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0D34FF6">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58459E38" w14:textId="4DEB72EE" w:rsidR="00C137B7" w:rsidRPr="007E01DF" w:rsidRDefault="00C137B7" w:rsidP="00D34FF6">
            <w:pPr>
              <w:jc w:val="both"/>
              <w:rPr>
                <w:rFonts w:ascii="Arial" w:hAnsi="Arial" w:cs="Arial"/>
                <w:b/>
                <w:bCs/>
                <w:kern w:val="2"/>
                <w:sz w:val="20"/>
              </w:rPr>
            </w:pPr>
            <w:r w:rsidRPr="007E01DF">
              <w:rPr>
                <w:rFonts w:ascii="Arial" w:hAnsi="Arial" w:cs="Arial"/>
                <w:b/>
                <w:bCs/>
                <w:kern w:val="2"/>
                <w:sz w:val="20"/>
              </w:rPr>
              <w:t>Sutarties pavadinimas</w:t>
            </w:r>
            <w:r w:rsidR="00B003C7">
              <w:rPr>
                <w:rFonts w:ascii="Arial" w:hAnsi="Arial" w:cs="Arial"/>
                <w:b/>
                <w:bCs/>
                <w:kern w:val="2"/>
                <w:sz w:val="20"/>
              </w:rPr>
              <w:t xml:space="preserve">: </w:t>
            </w:r>
            <w:proofErr w:type="spellStart"/>
            <w:r w:rsidR="00B003C7" w:rsidRPr="00B003C7">
              <w:rPr>
                <w:rFonts w:ascii="Arial" w:hAnsi="Arial" w:cs="Arial"/>
                <w:b/>
                <w:bCs/>
                <w:kern w:val="2"/>
                <w:sz w:val="20"/>
              </w:rPr>
              <w:t>Kontromobilumo</w:t>
            </w:r>
            <w:proofErr w:type="spellEnd"/>
            <w:r w:rsidR="00B003C7" w:rsidRPr="00B003C7">
              <w:rPr>
                <w:rFonts w:ascii="Arial" w:hAnsi="Arial" w:cs="Arial"/>
                <w:b/>
                <w:bCs/>
                <w:kern w:val="2"/>
                <w:sz w:val="20"/>
              </w:rPr>
              <w:t xml:space="preserve"> priemonių betoninių blokų Vilniaus ir Alytaus transformatorių pastotėms </w:t>
            </w:r>
            <w:r w:rsidR="00B003C7">
              <w:rPr>
                <w:rFonts w:ascii="Arial" w:hAnsi="Arial" w:cs="Arial"/>
                <w:b/>
                <w:bCs/>
                <w:kern w:val="2"/>
                <w:sz w:val="20"/>
              </w:rPr>
              <w:t>sutartis</w:t>
            </w:r>
          </w:p>
        </w:tc>
        <w:tc>
          <w:tcPr>
            <w:tcW w:w="4495" w:type="dxa"/>
          </w:tcPr>
          <w:p w14:paraId="01D3BC04" w14:textId="7F7473DE" w:rsidR="00C137B7" w:rsidRPr="007E01DF" w:rsidRDefault="00C137B7" w:rsidP="00B003C7">
            <w:pPr>
              <w:rPr>
                <w:rFonts w:ascii="Arial" w:hAnsi="Arial" w:cs="Arial"/>
                <w:b/>
                <w:bCs/>
                <w:caps/>
                <w:sz w:val="20"/>
                <w:lang w:val="en-US"/>
              </w:rPr>
            </w:pPr>
            <w:r w:rsidRPr="007E01DF">
              <w:rPr>
                <w:rFonts w:ascii="Arial" w:hAnsi="Arial" w:cs="Arial"/>
                <w:b/>
                <w:bCs/>
                <w:kern w:val="2"/>
                <w:sz w:val="20"/>
                <w:lang w:val="en-US"/>
              </w:rPr>
              <w:t>Title of the Contract</w:t>
            </w:r>
            <w:r w:rsidR="00B003C7">
              <w:rPr>
                <w:rFonts w:ascii="Arial" w:hAnsi="Arial" w:cs="Arial"/>
                <w:b/>
                <w:bCs/>
                <w:kern w:val="2"/>
                <w:sz w:val="20"/>
                <w:lang w:val="en-US"/>
              </w:rPr>
              <w:t xml:space="preserve">: </w:t>
            </w:r>
            <w:r w:rsidR="00B003C7" w:rsidRPr="00B003C7">
              <w:rPr>
                <w:rFonts w:ascii="Arial" w:hAnsi="Arial" w:cs="Arial"/>
                <w:b/>
                <w:bCs/>
                <w:kern w:val="2"/>
                <w:sz w:val="20"/>
              </w:rPr>
              <w:t xml:space="preserve">Contract </w:t>
            </w:r>
            <w:proofErr w:type="spellStart"/>
            <w:r w:rsidR="00B003C7" w:rsidRPr="00B003C7">
              <w:rPr>
                <w:rFonts w:ascii="Arial" w:hAnsi="Arial" w:cs="Arial"/>
                <w:b/>
                <w:bCs/>
                <w:kern w:val="2"/>
                <w:sz w:val="20"/>
              </w:rPr>
              <w:t>for</w:t>
            </w:r>
            <w:proofErr w:type="spellEnd"/>
            <w:r w:rsidR="00B003C7" w:rsidRPr="00B003C7">
              <w:rPr>
                <w:rFonts w:ascii="Arial" w:hAnsi="Arial" w:cs="Arial"/>
                <w:b/>
                <w:bCs/>
                <w:kern w:val="2"/>
                <w:sz w:val="20"/>
              </w:rPr>
              <w:t xml:space="preserve"> </w:t>
            </w:r>
            <w:proofErr w:type="spellStart"/>
            <w:r w:rsidR="00B003C7" w:rsidRPr="00B003C7">
              <w:rPr>
                <w:rFonts w:ascii="Arial" w:hAnsi="Arial" w:cs="Arial"/>
                <w:b/>
                <w:bCs/>
                <w:kern w:val="2"/>
                <w:sz w:val="20"/>
              </w:rPr>
              <w:t>concrete</w:t>
            </w:r>
            <w:proofErr w:type="spellEnd"/>
            <w:r w:rsidR="00B003C7" w:rsidRPr="00B003C7">
              <w:rPr>
                <w:rFonts w:ascii="Arial" w:hAnsi="Arial" w:cs="Arial"/>
                <w:b/>
                <w:bCs/>
                <w:kern w:val="2"/>
                <w:sz w:val="20"/>
              </w:rPr>
              <w:t xml:space="preserve"> </w:t>
            </w:r>
            <w:proofErr w:type="spellStart"/>
            <w:r w:rsidR="00B003C7" w:rsidRPr="00B003C7">
              <w:rPr>
                <w:rFonts w:ascii="Arial" w:hAnsi="Arial" w:cs="Arial"/>
                <w:b/>
                <w:bCs/>
                <w:kern w:val="2"/>
                <w:sz w:val="20"/>
              </w:rPr>
              <w:t>counter-mobility</w:t>
            </w:r>
            <w:proofErr w:type="spellEnd"/>
            <w:r w:rsidR="00B003C7" w:rsidRPr="00B003C7">
              <w:rPr>
                <w:rFonts w:ascii="Arial" w:hAnsi="Arial" w:cs="Arial"/>
                <w:b/>
                <w:bCs/>
                <w:kern w:val="2"/>
                <w:sz w:val="20"/>
              </w:rPr>
              <w:t xml:space="preserve"> </w:t>
            </w:r>
            <w:proofErr w:type="spellStart"/>
            <w:r w:rsidR="00B003C7" w:rsidRPr="00B003C7">
              <w:rPr>
                <w:rFonts w:ascii="Arial" w:hAnsi="Arial" w:cs="Arial"/>
                <w:b/>
                <w:bCs/>
                <w:kern w:val="2"/>
                <w:sz w:val="20"/>
              </w:rPr>
              <w:t>blocks</w:t>
            </w:r>
            <w:proofErr w:type="spellEnd"/>
            <w:r w:rsidR="00B003C7" w:rsidRPr="00B003C7">
              <w:rPr>
                <w:rFonts w:ascii="Arial" w:hAnsi="Arial" w:cs="Arial"/>
                <w:b/>
                <w:bCs/>
                <w:kern w:val="2"/>
                <w:sz w:val="20"/>
              </w:rPr>
              <w:t xml:space="preserve"> </w:t>
            </w:r>
            <w:proofErr w:type="spellStart"/>
            <w:r w:rsidR="00B003C7" w:rsidRPr="00B003C7">
              <w:rPr>
                <w:rFonts w:ascii="Arial" w:hAnsi="Arial" w:cs="Arial"/>
                <w:b/>
                <w:bCs/>
                <w:kern w:val="2"/>
                <w:sz w:val="20"/>
              </w:rPr>
              <w:t>for</w:t>
            </w:r>
            <w:proofErr w:type="spellEnd"/>
            <w:r w:rsidR="00B003C7" w:rsidRPr="00B003C7">
              <w:rPr>
                <w:rFonts w:ascii="Arial" w:hAnsi="Arial" w:cs="Arial"/>
                <w:b/>
                <w:bCs/>
                <w:kern w:val="2"/>
                <w:sz w:val="20"/>
              </w:rPr>
              <w:t xml:space="preserve"> </w:t>
            </w:r>
            <w:proofErr w:type="spellStart"/>
            <w:r w:rsidR="00B003C7" w:rsidRPr="00B003C7">
              <w:rPr>
                <w:rFonts w:ascii="Arial" w:hAnsi="Arial" w:cs="Arial"/>
                <w:b/>
                <w:bCs/>
                <w:kern w:val="2"/>
                <w:sz w:val="20"/>
              </w:rPr>
              <w:t>the</w:t>
            </w:r>
            <w:proofErr w:type="spellEnd"/>
            <w:r w:rsidR="00B003C7" w:rsidRPr="00B003C7">
              <w:rPr>
                <w:rFonts w:ascii="Arial" w:hAnsi="Arial" w:cs="Arial"/>
                <w:b/>
                <w:bCs/>
                <w:kern w:val="2"/>
                <w:sz w:val="20"/>
              </w:rPr>
              <w:t xml:space="preserve"> Vilnius </w:t>
            </w:r>
            <w:proofErr w:type="spellStart"/>
            <w:r w:rsidR="00B003C7" w:rsidRPr="00B003C7">
              <w:rPr>
                <w:rFonts w:ascii="Arial" w:hAnsi="Arial" w:cs="Arial"/>
                <w:b/>
                <w:bCs/>
                <w:kern w:val="2"/>
                <w:sz w:val="20"/>
              </w:rPr>
              <w:t>and</w:t>
            </w:r>
            <w:proofErr w:type="spellEnd"/>
            <w:r w:rsidR="00B003C7" w:rsidRPr="00B003C7">
              <w:rPr>
                <w:rFonts w:ascii="Arial" w:hAnsi="Arial" w:cs="Arial"/>
                <w:b/>
                <w:bCs/>
                <w:kern w:val="2"/>
                <w:sz w:val="20"/>
              </w:rPr>
              <w:t xml:space="preserve"> Alytus </w:t>
            </w:r>
            <w:proofErr w:type="spellStart"/>
            <w:r w:rsidR="00B003C7" w:rsidRPr="00B003C7">
              <w:rPr>
                <w:rFonts w:ascii="Arial" w:hAnsi="Arial" w:cs="Arial"/>
                <w:b/>
                <w:bCs/>
                <w:kern w:val="2"/>
                <w:sz w:val="20"/>
              </w:rPr>
              <w:t>transformer</w:t>
            </w:r>
            <w:proofErr w:type="spellEnd"/>
            <w:r w:rsidR="00B003C7" w:rsidRPr="00B003C7">
              <w:rPr>
                <w:rFonts w:ascii="Arial" w:hAnsi="Arial" w:cs="Arial"/>
                <w:b/>
                <w:bCs/>
                <w:kern w:val="2"/>
                <w:sz w:val="20"/>
              </w:rPr>
              <w:t xml:space="preserve"> </w:t>
            </w:r>
            <w:proofErr w:type="spellStart"/>
            <w:r w:rsidR="00B003C7" w:rsidRPr="00B003C7">
              <w:rPr>
                <w:rFonts w:ascii="Arial" w:hAnsi="Arial" w:cs="Arial"/>
                <w:b/>
                <w:bCs/>
                <w:kern w:val="2"/>
                <w:sz w:val="20"/>
              </w:rPr>
              <w:t>substations</w:t>
            </w:r>
            <w:proofErr w:type="spellEnd"/>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 xml:space="preserve">1.1. </w:t>
            </w:r>
            <w:proofErr w:type="spellStart"/>
            <w:r w:rsidRPr="007E01DF">
              <w:rPr>
                <w:rFonts w:ascii="Arial" w:hAnsi="Arial" w:cs="Arial"/>
                <w:b/>
                <w:bCs/>
                <w:kern w:val="2"/>
                <w:sz w:val="20"/>
              </w:rPr>
              <w:t>Buyer</w:t>
            </w:r>
            <w:proofErr w:type="spellEnd"/>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r w:rsidRPr="007E01DF">
              <w:rPr>
                <w:rFonts w:ascii="Arial" w:hAnsi="Arial" w:cs="Arial"/>
                <w:kern w:val="2"/>
                <w:sz w:val="20"/>
              </w:rPr>
              <w:t xml:space="preserv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 xml:space="preserve">1.1.3. </w:t>
            </w:r>
            <w:proofErr w:type="spellStart"/>
            <w:r w:rsidRPr="007E01DF">
              <w:rPr>
                <w:rFonts w:ascii="Arial" w:hAnsi="Arial" w:cs="Arial"/>
                <w:kern w:val="2"/>
                <w:sz w:val="20"/>
              </w:rPr>
              <w:t>Address</w:t>
            </w:r>
            <w:proofErr w:type="spellEnd"/>
            <w:r w:rsidRPr="007E01DF">
              <w:rPr>
                <w:rFonts w:ascii="Arial" w:hAnsi="Arial" w:cs="Arial"/>
                <w:kern w:val="2"/>
                <w:sz w:val="20"/>
              </w:rPr>
              <w:t xml:space="preserve">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r w:rsidRPr="007E01DF">
              <w:rPr>
                <w:rFonts w:ascii="Arial" w:hAnsi="Arial" w:cs="Arial"/>
                <w:kern w:val="2"/>
                <w:sz w:val="20"/>
              </w:rPr>
              <w:t xml:space="preserve">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r w:rsidRPr="007E01DF">
              <w:rPr>
                <w:rFonts w:ascii="Arial" w:hAnsi="Arial" w:cs="Arial"/>
                <w:kern w:val="2"/>
                <w:sz w:val="20"/>
              </w:rPr>
              <w:t xml:space="preserve">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1.1.6. Bank,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Lithuanian </w:t>
            </w:r>
            <w:proofErr w:type="spellStart"/>
            <w:r w:rsidRPr="007E01DF">
              <w:rPr>
                <w:rFonts w:ascii="Arial" w:hAnsi="Arial" w:cs="Arial"/>
                <w:kern w:val="2"/>
                <w:sz w:val="20"/>
              </w:rPr>
              <w:t>branch</w:t>
            </w:r>
            <w:proofErr w:type="spellEnd"/>
            <w:r w:rsidRPr="007E01DF">
              <w:rPr>
                <w:rFonts w:ascii="Arial" w:hAnsi="Arial" w:cs="Arial"/>
                <w:kern w:val="2"/>
                <w:sz w:val="20"/>
              </w:rPr>
              <w:t xml:space="preserve">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1.1.7. </w:t>
            </w:r>
            <w:proofErr w:type="spellStart"/>
            <w:r w:rsidRPr="007E01DF">
              <w:rPr>
                <w:rFonts w:ascii="Arial" w:hAnsi="Arial" w:cs="Arial"/>
                <w:kern w:val="2"/>
                <w:sz w:val="20"/>
              </w:rPr>
              <w:t>Telephone</w:t>
            </w:r>
            <w:proofErr w:type="spellEnd"/>
            <w:r w:rsidRPr="007E01DF">
              <w:rPr>
                <w:rFonts w:ascii="Arial" w:hAnsi="Arial" w:cs="Arial"/>
                <w:kern w:val="2"/>
                <w:sz w:val="20"/>
              </w:rPr>
              <w:t xml:space="preserv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1.1.8. </w:t>
            </w:r>
            <w:proofErr w:type="spellStart"/>
            <w:r w:rsidRPr="007E01DF">
              <w:rPr>
                <w:rFonts w:ascii="Arial" w:hAnsi="Arial" w:cs="Arial"/>
                <w:kern w:val="2"/>
                <w:sz w:val="20"/>
              </w:rPr>
              <w:t>Email</w:t>
            </w:r>
            <w:proofErr w:type="spellEnd"/>
            <w:r w:rsidRPr="007E01DF">
              <w:rPr>
                <w:rFonts w:ascii="Arial" w:hAnsi="Arial" w:cs="Arial"/>
                <w:kern w:val="2"/>
                <w:sz w:val="20"/>
              </w:rPr>
              <w:t xml:space="preserve">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1.2. </w:t>
            </w:r>
            <w:proofErr w:type="spellStart"/>
            <w:r w:rsidRPr="007E01DF">
              <w:rPr>
                <w:rFonts w:ascii="Arial" w:hAnsi="Arial" w:cs="Arial"/>
                <w:b/>
                <w:bCs/>
                <w:kern w:val="2"/>
                <w:sz w:val="20"/>
              </w:rPr>
              <w:t>Supplier</w:t>
            </w:r>
            <w:proofErr w:type="spellEnd"/>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w:t>
            </w:r>
            <w:proofErr w:type="spellStart"/>
            <w:r w:rsidRPr="007E01DF">
              <w:rPr>
                <w:rFonts w:ascii="Arial" w:hAnsi="Arial" w:cs="Arial"/>
                <w:color w:val="4472C4"/>
                <w:kern w:val="2"/>
                <w:sz w:val="20"/>
              </w:rPr>
              <w:t>if</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Supplier</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is</w:t>
            </w:r>
            <w:proofErr w:type="spellEnd"/>
            <w:r w:rsidRPr="007E01DF">
              <w:rPr>
                <w:rFonts w:ascii="Arial" w:hAnsi="Arial" w:cs="Arial"/>
                <w:color w:val="4472C4"/>
                <w:kern w:val="2"/>
                <w:sz w:val="20"/>
              </w:rPr>
              <w:t xml:space="preserve"> a </w:t>
            </w:r>
            <w:proofErr w:type="spellStart"/>
            <w:r w:rsidRPr="007E01DF">
              <w:rPr>
                <w:rFonts w:ascii="Arial" w:hAnsi="Arial" w:cs="Arial"/>
                <w:color w:val="4472C4"/>
                <w:kern w:val="2"/>
                <w:sz w:val="20"/>
              </w:rPr>
              <w:t>natural</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person</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columns</w:t>
            </w:r>
            <w:proofErr w:type="spellEnd"/>
            <w:r w:rsidRPr="007E01DF">
              <w:rPr>
                <w:rFonts w:ascii="Arial" w:hAnsi="Arial" w:cs="Arial"/>
                <w:color w:val="4472C4"/>
                <w:kern w:val="2"/>
                <w:sz w:val="20"/>
              </w:rPr>
              <w:t xml:space="preserve"> are </w:t>
            </w:r>
            <w:proofErr w:type="spellStart"/>
            <w:r w:rsidRPr="007E01DF">
              <w:rPr>
                <w:rFonts w:ascii="Arial" w:hAnsi="Arial" w:cs="Arial"/>
                <w:color w:val="4472C4"/>
                <w:kern w:val="2"/>
                <w:sz w:val="20"/>
              </w:rPr>
              <w:t>adjusted</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accordingly</w:t>
            </w:r>
            <w:proofErr w:type="spellEnd"/>
            <w:r w:rsidRPr="007E01DF">
              <w:rPr>
                <w:rFonts w:ascii="Arial" w:hAnsi="Arial" w:cs="Arial"/>
                <w:color w:val="4472C4"/>
                <w:kern w:val="2"/>
                <w:sz w:val="20"/>
              </w:rPr>
              <w:t>)</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1.2.3. </w:t>
            </w:r>
            <w:proofErr w:type="spellStart"/>
            <w:r w:rsidRPr="007E01DF">
              <w:rPr>
                <w:rFonts w:ascii="Arial" w:hAnsi="Arial" w:cs="Arial"/>
                <w:kern w:val="2"/>
                <w:sz w:val="20"/>
              </w:rPr>
              <w:t>Address</w:t>
            </w:r>
            <w:proofErr w:type="spellEnd"/>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1.2.6. Bank, bank </w:t>
            </w:r>
            <w:proofErr w:type="spellStart"/>
            <w:r w:rsidRPr="007E01DF">
              <w:rPr>
                <w:rFonts w:ascii="Arial" w:hAnsi="Arial" w:cs="Arial"/>
                <w:kern w:val="2"/>
                <w:sz w:val="20"/>
              </w:rPr>
              <w:t>code</w:t>
            </w:r>
            <w:proofErr w:type="spellEnd"/>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1.2.7. </w:t>
            </w:r>
            <w:proofErr w:type="spellStart"/>
            <w:r w:rsidRPr="007E01DF">
              <w:rPr>
                <w:rFonts w:ascii="Arial" w:hAnsi="Arial" w:cs="Arial"/>
                <w:kern w:val="2"/>
                <w:sz w:val="20"/>
              </w:rPr>
              <w:t>Telephone</w:t>
            </w:r>
            <w:proofErr w:type="spellEnd"/>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1.2.8. </w:t>
            </w:r>
            <w:proofErr w:type="spellStart"/>
            <w:r w:rsidRPr="007E01DF">
              <w:rPr>
                <w:rFonts w:ascii="Arial" w:hAnsi="Arial" w:cs="Arial"/>
                <w:kern w:val="2"/>
                <w:sz w:val="20"/>
              </w:rPr>
              <w:t>Email</w:t>
            </w:r>
            <w:proofErr w:type="spellEnd"/>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proofErr w:type="spellStart"/>
            <w:r>
              <w:rPr>
                <w:rFonts w:ascii="Arial" w:hAnsi="Arial" w:cs="Arial"/>
                <w:b/>
                <w:bCs/>
                <w:kern w:val="2"/>
                <w:sz w:val="20"/>
                <w:lang w:val="en-US"/>
              </w:rPr>
              <w:t>SABIS</w:t>
            </w:r>
            <w:r w:rsidRPr="007E01DF">
              <w:rPr>
                <w:rFonts w:ascii="Arial" w:hAnsi="Arial" w:cs="Arial"/>
                <w:b/>
                <w:bCs/>
                <w:kern w:val="2"/>
                <w:sz w:val="20"/>
                <w:lang w:val="en-US"/>
              </w:rPr>
              <w:t>information</w:t>
            </w:r>
            <w:proofErr w:type="spellEnd"/>
            <w:r w:rsidRPr="007E01DF">
              <w:rPr>
                <w:rFonts w:ascii="Arial" w:hAnsi="Arial" w:cs="Arial"/>
                <w:b/>
                <w:bCs/>
                <w:kern w:val="2"/>
                <w:sz w:val="20"/>
                <w:lang w:val="en-US"/>
              </w:rPr>
              <w:t xml:space="preserve">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lastRenderedPageBreak/>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t xml:space="preserve">3.1.1. The Supplier undertakes to deliver the </w:t>
            </w:r>
            <w:proofErr w:type="gramStart"/>
            <w:r w:rsidRPr="00DD39DE">
              <w:rPr>
                <w:rFonts w:ascii="Arial" w:hAnsi="Arial" w:cs="Arial"/>
                <w:kern w:val="2"/>
                <w:sz w:val="20"/>
                <w:lang w:val="en-US"/>
              </w:rPr>
              <w:t>Goods</w:t>
            </w:r>
            <w:proofErr w:type="gramEnd"/>
            <w:r w:rsidRPr="00DD39DE">
              <w:rPr>
                <w:rFonts w:ascii="Arial" w:hAnsi="Arial" w:cs="Arial"/>
                <w:kern w:val="2"/>
                <w:sz w:val="20"/>
                <w:lang w:val="en-US"/>
              </w:rPr>
              <w:t xml:space="preserve">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conditions set out in the </w:t>
            </w:r>
            <w:proofErr w:type="gramStart"/>
            <w:r w:rsidRPr="007E01DF">
              <w:rPr>
                <w:rFonts w:ascii="Arial" w:hAnsi="Arial" w:cs="Arial"/>
                <w:kern w:val="2"/>
                <w:sz w:val="20"/>
                <w:lang w:val="en-US"/>
              </w:rPr>
              <w:t xml:space="preserve">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w:t>
            </w:r>
            <w:proofErr w:type="gramEnd"/>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B003C7">
        <w:trPr>
          <w:trHeight w:val="85"/>
        </w:trPr>
        <w:tc>
          <w:tcPr>
            <w:tcW w:w="4855" w:type="dxa"/>
            <w:shd w:val="clear" w:color="auto" w:fill="auto"/>
          </w:tcPr>
          <w:p w14:paraId="711C8809" w14:textId="32EAAA9D" w:rsidR="00C137B7" w:rsidRPr="007E01DF" w:rsidRDefault="00000000" w:rsidP="00D34FF6">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B003C7">
                  <w:rPr>
                    <w:rFonts w:ascii="Arial" w:hAnsi="Arial" w:cs="Arial"/>
                    <w:kern w:val="2"/>
                    <w:sz w:val="20"/>
                  </w:rPr>
                  <w:t xml:space="preserve">Punktas netaikomas. </w:t>
                </w:r>
              </w:sdtContent>
            </w:sdt>
            <w:r w:rsidR="00C137B7" w:rsidRPr="007E01DF">
              <w:rPr>
                <w:rFonts w:ascii="Arial" w:hAnsi="Arial" w:cs="Arial"/>
                <w:kern w:val="2"/>
                <w:sz w:val="20"/>
              </w:rPr>
              <w:tab/>
            </w:r>
          </w:p>
          <w:p w14:paraId="6E9BAD2A" w14:textId="77777777" w:rsidR="00C137B7" w:rsidRPr="007E01DF" w:rsidRDefault="00C137B7" w:rsidP="00D34FF6">
            <w:pPr>
              <w:ind w:left="30"/>
              <w:rPr>
                <w:rFonts w:ascii="Arial" w:hAnsi="Arial" w:cs="Arial"/>
                <w:b/>
                <w:bCs/>
                <w:kern w:val="2"/>
                <w:sz w:val="20"/>
              </w:rPr>
            </w:pPr>
          </w:p>
        </w:tc>
        <w:tc>
          <w:tcPr>
            <w:tcW w:w="4495" w:type="dxa"/>
            <w:shd w:val="clear" w:color="auto" w:fill="auto"/>
          </w:tcPr>
          <w:p w14:paraId="654F13AD" w14:textId="6C1C2BEB" w:rsidR="00C137B7" w:rsidRPr="007E01DF" w:rsidRDefault="00000000" w:rsidP="00D34FF6">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Content>
                <w:proofErr w:type="spellStart"/>
                <w:r w:rsidR="00B003C7">
                  <w:rPr>
                    <w:rFonts w:ascii="Arial" w:hAnsi="Arial" w:cs="Arial"/>
                    <w:kern w:val="2"/>
                    <w:sz w:val="20"/>
                  </w:rPr>
                  <w:t>Not</w:t>
                </w:r>
                <w:proofErr w:type="spellEnd"/>
                <w:r w:rsidR="00B003C7">
                  <w:rPr>
                    <w:rFonts w:ascii="Arial" w:hAnsi="Arial" w:cs="Arial"/>
                    <w:kern w:val="2"/>
                    <w:sz w:val="20"/>
                  </w:rPr>
                  <w:t xml:space="preserve"> </w:t>
                </w:r>
                <w:proofErr w:type="spellStart"/>
                <w:r w:rsidR="00B003C7">
                  <w:rPr>
                    <w:rFonts w:ascii="Arial" w:hAnsi="Arial" w:cs="Arial"/>
                    <w:kern w:val="2"/>
                    <w:sz w:val="20"/>
                  </w:rPr>
                  <w:t>applicable</w:t>
                </w:r>
                <w:proofErr w:type="spellEnd"/>
                <w:r w:rsidR="00B003C7">
                  <w:rPr>
                    <w:rFonts w:ascii="Arial" w:hAnsi="Arial" w:cs="Arial"/>
                    <w:kern w:val="2"/>
                    <w:sz w:val="20"/>
                  </w:rPr>
                  <w:t>.</w:t>
                </w:r>
              </w:sdtContent>
            </w:sdt>
          </w:p>
          <w:p w14:paraId="25B2B196" w14:textId="77777777" w:rsidR="00C137B7" w:rsidRPr="007E01DF" w:rsidRDefault="00C137B7" w:rsidP="00D34FF6">
            <w:pPr>
              <w:rPr>
                <w:rFonts w:ascii="Arial" w:hAnsi="Arial" w:cs="Arial"/>
                <w:kern w:val="2"/>
                <w:sz w:val="20"/>
                <w:lang w:val="en-US"/>
              </w:rPr>
            </w:pPr>
          </w:p>
          <w:p w14:paraId="535383E2" w14:textId="77777777" w:rsidR="00C137B7" w:rsidRPr="007E01DF" w:rsidRDefault="00C137B7" w:rsidP="00D34FF6">
            <w:pPr>
              <w:ind w:left="-4"/>
              <w:rPr>
                <w:rFonts w:ascii="Arial" w:hAnsi="Arial" w:cs="Arial"/>
                <w:b/>
                <w:bCs/>
                <w:kern w:val="2"/>
                <w:sz w:val="20"/>
                <w:lang w:val="en-US"/>
              </w:rPr>
            </w:pPr>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D34FF6">
        <w:trPr>
          <w:trHeight w:val="85"/>
        </w:trPr>
        <w:tc>
          <w:tcPr>
            <w:tcW w:w="4855" w:type="dxa"/>
          </w:tcPr>
          <w:p w14:paraId="040C0678"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4.1. Prekių pristatymo terminas</w:t>
            </w:r>
          </w:p>
        </w:tc>
        <w:tc>
          <w:tcPr>
            <w:tcW w:w="4495" w:type="dxa"/>
          </w:tcPr>
          <w:p w14:paraId="5C60DCEB"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C137B7" w:rsidRPr="007E01DF" w14:paraId="1A053127" w14:textId="77777777" w:rsidTr="00B003C7">
        <w:trPr>
          <w:trHeight w:val="85"/>
        </w:trPr>
        <w:tc>
          <w:tcPr>
            <w:tcW w:w="4855" w:type="dxa"/>
            <w:shd w:val="clear" w:color="auto" w:fill="auto"/>
            <w:vAlign w:val="center"/>
          </w:tcPr>
          <w:p w14:paraId="4EF9963A" w14:textId="750AE4D3" w:rsidR="00B003C7" w:rsidRPr="007E01DF" w:rsidRDefault="00000000" w:rsidP="00B003C7">
            <w:pPr>
              <w:jc w:val="both"/>
              <w:rPr>
                <w:rFonts w:ascii="Arial" w:hAnsi="Arial" w:cs="Arial"/>
                <w:b/>
                <w:bCs/>
                <w:kern w:val="2"/>
                <w:sz w:val="20"/>
              </w:rPr>
            </w:pPr>
            <w:sdt>
              <w:sdtPr>
                <w:rPr>
                  <w:rFonts w:ascii="Arial" w:hAnsi="Arial" w:cs="Arial"/>
                  <w:kern w:val="2"/>
                  <w:sz w:val="20"/>
                </w:rPr>
                <w:id w:val="434408656"/>
                <w:placeholder>
                  <w:docPart w:val="B16BEB61179A49D4826DA85703DE89E3"/>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Content>
                <w:r w:rsidR="00B003C7">
                  <w:rPr>
                    <w:rFonts w:ascii="Arial" w:hAnsi="Arial" w:cs="Arial"/>
                    <w:kern w:val="2"/>
                    <w:sz w:val="20"/>
                  </w:rPr>
                  <w:t>Tiekėjas Prekes įsipareigoja pristatyti Techninėje specifikacijoje nustatytais terminais, sąlygomis.</w:t>
                </w:r>
              </w:sdtContent>
            </w:sdt>
            <w:r w:rsidR="00C137B7" w:rsidRPr="007F35FA">
              <w:rPr>
                <w:rFonts w:ascii="Arial" w:hAnsi="Arial" w:cs="Arial"/>
                <w:kern w:val="2"/>
                <w:sz w:val="20"/>
              </w:rPr>
              <w:t xml:space="preserve"> </w:t>
            </w:r>
          </w:p>
          <w:p w14:paraId="525959A8" w14:textId="201A660F" w:rsidR="00C137B7" w:rsidRPr="007E01DF" w:rsidRDefault="00C137B7" w:rsidP="00D34FF6">
            <w:pPr>
              <w:rPr>
                <w:rFonts w:ascii="Arial" w:hAnsi="Arial" w:cs="Arial"/>
                <w:b/>
                <w:bCs/>
                <w:kern w:val="2"/>
                <w:sz w:val="20"/>
              </w:rPr>
            </w:pPr>
          </w:p>
        </w:tc>
        <w:tc>
          <w:tcPr>
            <w:tcW w:w="4495" w:type="dxa"/>
          </w:tcPr>
          <w:p w14:paraId="48D150DB" w14:textId="4A0D03A0" w:rsidR="00B003C7" w:rsidRPr="007E01DF" w:rsidRDefault="00000000" w:rsidP="00B003C7">
            <w:pPr>
              <w:spacing w:line="276" w:lineRule="auto"/>
              <w:jc w:val="both"/>
              <w:rPr>
                <w:rFonts w:ascii="Arial" w:hAnsi="Arial" w:cs="Arial"/>
                <w:b/>
                <w:bCs/>
                <w:kern w:val="2"/>
                <w:sz w:val="20"/>
                <w:lang w:val="en-US"/>
              </w:rPr>
            </w:pPr>
            <w:sdt>
              <w:sdtPr>
                <w:rPr>
                  <w:rFonts w:ascii="Arial" w:hAnsi="Arial" w:cs="Arial"/>
                  <w:kern w:val="2"/>
                  <w:sz w:val="20"/>
                </w:rPr>
                <w:id w:val="-1498961098"/>
                <w:placeholder>
                  <w:docPart w:val="98F735A540854AF3B0BF60EFD9B0DE74"/>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Content>
                <w:r w:rsidR="00B003C7">
                  <w:rPr>
                    <w:rFonts w:ascii="Arial" w:hAnsi="Arial" w:cs="Arial"/>
                    <w:kern w:val="2"/>
                    <w:sz w:val="20"/>
                  </w:rPr>
                  <w:t>The Supplier undertakes to deliver the Goods according to termas and conditions set out in the Technical specification.</w:t>
                </w:r>
              </w:sdtContent>
            </w:sdt>
            <w:r w:rsidR="00C137B7" w:rsidRPr="007F35FA">
              <w:rPr>
                <w:rFonts w:ascii="Arial" w:hAnsi="Arial" w:cs="Arial"/>
                <w:kern w:val="2"/>
                <w:sz w:val="20"/>
              </w:rPr>
              <w:t xml:space="preserve"> </w:t>
            </w:r>
          </w:p>
          <w:p w14:paraId="26FB840A" w14:textId="1B0CA087" w:rsidR="00C137B7" w:rsidRPr="007E01DF" w:rsidRDefault="00C137B7" w:rsidP="00D34FF6">
            <w:pPr>
              <w:rPr>
                <w:rFonts w:ascii="Arial" w:hAnsi="Arial" w:cs="Arial"/>
                <w:b/>
                <w:bCs/>
                <w:kern w:val="2"/>
                <w:sz w:val="20"/>
                <w:lang w:val="en-US"/>
              </w:rPr>
            </w:pPr>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w:t>
            </w:r>
            <w:r w:rsidRPr="007F35FA">
              <w:rPr>
                <w:rFonts w:ascii="Arial" w:hAnsi="Arial" w:cs="Arial"/>
                <w:kern w:val="2"/>
                <w:sz w:val="20"/>
              </w:rPr>
              <w:lastRenderedPageBreak/>
              <w:t>neatsako ir kurie sukelti ir priskiriami tretiesiems asmenims (pvz., netinkamai vykdoma kita Pirkėjo 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 xml:space="preserve">4.2.1.4. Prolonged procurement procedures, due to which it becomes impossible or overly difficult </w:t>
            </w:r>
            <w:r w:rsidRPr="00C43FF9">
              <w:rPr>
                <w:rFonts w:ascii="Arial" w:hAnsi="Arial" w:cs="Arial"/>
                <w:kern w:val="2"/>
                <w:sz w:val="20"/>
                <w:lang w:val="en-GB"/>
              </w:rPr>
              <w:lastRenderedPageBreak/>
              <w:t>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delivery term of the goods (or part thereof)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0BD36CB1" w14:textId="77777777" w:rsidTr="00D34FF6">
        <w:trPr>
          <w:trHeight w:val="85"/>
        </w:trPr>
        <w:tc>
          <w:tcPr>
            <w:tcW w:w="4855" w:type="dxa"/>
          </w:tcPr>
          <w:p w14:paraId="56C013A1" w14:textId="77777777" w:rsidR="00C137B7" w:rsidRPr="007E01DF" w:rsidRDefault="00C137B7" w:rsidP="00D34FF6">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21BDDCFC"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4.3 Ordering procedures</w:t>
            </w:r>
          </w:p>
        </w:tc>
      </w:tr>
      <w:tr w:rsidR="00B003C7" w:rsidRPr="007E01DF" w14:paraId="461144E0" w14:textId="77777777" w:rsidTr="00D34FF6">
        <w:trPr>
          <w:trHeight w:val="85"/>
        </w:trPr>
        <w:tc>
          <w:tcPr>
            <w:tcW w:w="4855" w:type="dxa"/>
          </w:tcPr>
          <w:p w14:paraId="48FD7E2B" w14:textId="704C7412" w:rsidR="00B003C7" w:rsidRPr="007E01DF" w:rsidRDefault="00B003C7" w:rsidP="00B003C7">
            <w:pPr>
              <w:jc w:val="both"/>
              <w:rPr>
                <w:rFonts w:ascii="Arial" w:hAnsi="Arial" w:cs="Arial"/>
                <w:sz w:val="20"/>
              </w:rPr>
            </w:pPr>
            <w:r w:rsidRPr="00DD39DE">
              <w:rPr>
                <w:rFonts w:ascii="Arial" w:hAnsi="Arial" w:cs="Arial"/>
                <w:kern w:val="2"/>
                <w:sz w:val="20"/>
              </w:rPr>
              <w:t>Punktas netaikomas.</w:t>
            </w:r>
          </w:p>
        </w:tc>
        <w:tc>
          <w:tcPr>
            <w:tcW w:w="4495" w:type="dxa"/>
          </w:tcPr>
          <w:p w14:paraId="3FDE167B" w14:textId="6DAC2C13" w:rsidR="00B003C7" w:rsidRPr="007E01DF" w:rsidRDefault="00B003C7" w:rsidP="00B003C7">
            <w:pPr>
              <w:jc w:val="both"/>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C137B7" w:rsidRPr="007E01DF" w14:paraId="537F67C1" w14:textId="77777777" w:rsidTr="00D34FF6">
        <w:trPr>
          <w:trHeight w:val="85"/>
        </w:trPr>
        <w:tc>
          <w:tcPr>
            <w:tcW w:w="4855" w:type="dxa"/>
          </w:tcPr>
          <w:p w14:paraId="1F8C1733" w14:textId="77777777" w:rsidR="00C137B7" w:rsidRPr="007E01DF" w:rsidRDefault="00C137B7" w:rsidP="00D34FF6">
            <w:pPr>
              <w:rPr>
                <w:rFonts w:ascii="Arial" w:hAnsi="Arial" w:cs="Arial"/>
                <w:kern w:val="2"/>
                <w:sz w:val="20"/>
              </w:rPr>
            </w:pPr>
            <w:r w:rsidRPr="007E01DF">
              <w:rPr>
                <w:rFonts w:ascii="Arial" w:hAnsi="Arial" w:cs="Arial"/>
                <w:b/>
                <w:bCs/>
                <w:kern w:val="2"/>
                <w:sz w:val="20"/>
              </w:rPr>
              <w:t>4.4. Dėl Prekių pristatymo dalimis vertės / apimties</w:t>
            </w:r>
          </w:p>
        </w:tc>
        <w:tc>
          <w:tcPr>
            <w:tcW w:w="4495" w:type="dxa"/>
          </w:tcPr>
          <w:p w14:paraId="5C62C07D"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4.4. On the value/volume of the delivery of the Goods in instalments</w:t>
            </w:r>
          </w:p>
        </w:tc>
      </w:tr>
      <w:tr w:rsidR="00C137B7" w:rsidRPr="007E01DF" w14:paraId="64A547EE" w14:textId="77777777" w:rsidTr="00D34FF6">
        <w:trPr>
          <w:trHeight w:val="85"/>
        </w:trPr>
        <w:tc>
          <w:tcPr>
            <w:tcW w:w="4855" w:type="dxa"/>
          </w:tcPr>
          <w:p w14:paraId="59BC49FA" w14:textId="77777777" w:rsidR="00C137B7" w:rsidRPr="007E01DF" w:rsidRDefault="00C137B7" w:rsidP="00D34FF6">
            <w:pPr>
              <w:rPr>
                <w:rFonts w:ascii="Arial" w:hAnsi="Arial" w:cs="Arial"/>
                <w:kern w:val="2"/>
                <w:sz w:val="20"/>
              </w:rPr>
            </w:pPr>
            <w:r w:rsidRPr="00DD39DE">
              <w:rPr>
                <w:rFonts w:ascii="Arial" w:hAnsi="Arial" w:cs="Arial"/>
                <w:kern w:val="2"/>
                <w:sz w:val="20"/>
              </w:rPr>
              <w:t>Punktas netaikomas.</w:t>
            </w:r>
          </w:p>
        </w:tc>
        <w:tc>
          <w:tcPr>
            <w:tcW w:w="4495" w:type="dxa"/>
          </w:tcPr>
          <w:p w14:paraId="276EE71F" w14:textId="77777777" w:rsidR="00C137B7" w:rsidRPr="007E01DF" w:rsidRDefault="00C137B7" w:rsidP="00D34FF6">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shd w:val="clear" w:color="auto" w:fill="auto"/>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shd w:val="clear" w:color="auto" w:fill="auto"/>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D34FF6">
        <w:trPr>
          <w:trHeight w:val="85"/>
        </w:trPr>
        <w:tc>
          <w:tcPr>
            <w:tcW w:w="4855" w:type="dxa"/>
          </w:tcPr>
          <w:p w14:paraId="6BE52EE2" w14:textId="77777777" w:rsidR="00C137B7" w:rsidRPr="007E01DF" w:rsidRDefault="00C137B7" w:rsidP="00D34FF6">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C137B7" w:rsidRPr="007E01DF" w14:paraId="5DA19DDA" w14:textId="77777777" w:rsidTr="00B003C7">
        <w:trPr>
          <w:trHeight w:val="638"/>
        </w:trPr>
        <w:tc>
          <w:tcPr>
            <w:tcW w:w="4855" w:type="dxa"/>
            <w:shd w:val="clear" w:color="auto" w:fill="auto"/>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p w14:paraId="5D07F960" w14:textId="56E9DC2C" w:rsidR="00C137B7" w:rsidRPr="00B003C7" w:rsidRDefault="00B003C7" w:rsidP="00D34FF6">
                <w:pPr>
                  <w:spacing w:line="276" w:lineRule="auto"/>
                  <w:jc w:val="both"/>
                  <w:rPr>
                    <w:rFonts w:ascii="Arial" w:hAnsi="Arial" w:cs="Arial"/>
                    <w:kern w:val="2"/>
                    <w:sz w:val="20"/>
                  </w:rPr>
                </w:pPr>
                <w:r w:rsidRPr="00B003C7">
                  <w:rPr>
                    <w:rFonts w:ascii="Arial" w:hAnsi="Arial" w:cs="Arial"/>
                    <w:kern w:val="2"/>
                    <w:sz w:val="20"/>
                  </w:rPr>
                  <w:t>Fiksuotos kainos kainodara.</w:t>
                </w:r>
              </w:p>
            </w:sdtContent>
          </w:sdt>
        </w:tc>
        <w:tc>
          <w:tcPr>
            <w:tcW w:w="4495" w:type="dxa"/>
            <w:shd w:val="clear" w:color="auto" w:fill="auto"/>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Content>
              <w:p w14:paraId="15F6CC3E" w14:textId="5ED55039" w:rsidR="00C137B7" w:rsidRPr="00B003C7" w:rsidRDefault="00B003C7" w:rsidP="00D34FF6">
                <w:pPr>
                  <w:spacing w:line="276" w:lineRule="auto"/>
                  <w:jc w:val="both"/>
                  <w:rPr>
                    <w:rFonts w:ascii="Arial" w:hAnsi="Arial" w:cs="Arial"/>
                    <w:kern w:val="2"/>
                    <w:sz w:val="20"/>
                  </w:rPr>
                </w:pPr>
                <w:r w:rsidRPr="00B003C7">
                  <w:rPr>
                    <w:rFonts w:ascii="Arial" w:hAnsi="Arial" w:cs="Arial"/>
                    <w:kern w:val="2"/>
                    <w:sz w:val="20"/>
                  </w:rPr>
                  <w:t>Fixed price pricing.</w:t>
                </w:r>
              </w:p>
            </w:sdtContent>
          </w:sdt>
          <w:p w14:paraId="38061D5F" w14:textId="77777777" w:rsidR="00C137B7" w:rsidRPr="00B003C7" w:rsidRDefault="00C137B7" w:rsidP="00D34FF6">
            <w:pPr>
              <w:rPr>
                <w:rFonts w:ascii="Arial" w:hAnsi="Arial" w:cs="Arial"/>
                <w:kern w:val="2"/>
                <w:sz w:val="20"/>
                <w:lang w:val="en-US"/>
              </w:rPr>
            </w:pPr>
          </w:p>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Content>
              <w:p w14:paraId="142BF813" w14:textId="7CCD5B4D" w:rsidR="00C137B7" w:rsidRDefault="00B003C7" w:rsidP="00D34FF6">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p w14:paraId="75D89A1C" w14:textId="77777777" w:rsidR="00C137B7" w:rsidRDefault="00C137B7" w:rsidP="00D34FF6">
            <w:pPr>
              <w:rPr>
                <w:rFonts w:ascii="Arial" w:hAnsi="Arial" w:cs="Arial"/>
                <w:kern w:val="2"/>
                <w:sz w:val="20"/>
              </w:rPr>
            </w:pPr>
          </w:p>
          <w:p w14:paraId="119D20A2" w14:textId="77777777" w:rsidR="00C137B7" w:rsidRPr="007E01DF" w:rsidRDefault="00C137B7" w:rsidP="00D34FF6">
            <w:pPr>
              <w:jc w:val="both"/>
              <w:rPr>
                <w:rFonts w:ascii="Arial" w:hAnsi="Arial" w:cs="Arial"/>
                <w:kern w:val="2"/>
                <w:sz w:val="20"/>
              </w:rPr>
            </w:pPr>
          </w:p>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lastRenderedPageBreak/>
              <w:t xml:space="preserve">The initial Contract value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Content>
              <w:p w14:paraId="0E74E7EE" w14:textId="15190E34" w:rsidR="00C137B7" w:rsidRDefault="00B003C7" w:rsidP="00D34FF6">
                <w:pPr>
                  <w:rPr>
                    <w:rFonts w:ascii="Arial" w:hAnsi="Arial" w:cs="Arial"/>
                    <w:kern w:val="2"/>
                    <w:sz w:val="20"/>
                  </w:rPr>
                </w:pPr>
                <w:r>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p w14:paraId="35F250CE" w14:textId="77777777" w:rsidR="00C137B7" w:rsidRPr="007E01DF" w:rsidRDefault="00C137B7" w:rsidP="00D34FF6">
            <w:pPr>
              <w:spacing w:line="276" w:lineRule="auto"/>
              <w:jc w:val="both"/>
              <w:rPr>
                <w:rFonts w:ascii="Arial" w:hAnsi="Arial" w:cs="Arial"/>
                <w:kern w:val="2"/>
                <w:sz w:val="20"/>
                <w:lang w:val="en-US"/>
              </w:rPr>
            </w:pPr>
          </w:p>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C137B7" w:rsidRPr="007E01DF" w14:paraId="66AE1ADD" w14:textId="77777777" w:rsidTr="00D34FF6">
        <w:trPr>
          <w:trHeight w:val="85"/>
        </w:trPr>
        <w:tc>
          <w:tcPr>
            <w:tcW w:w="4855" w:type="dxa"/>
          </w:tcPr>
          <w:p w14:paraId="714B2C5E" w14:textId="77777777" w:rsidR="00C137B7" w:rsidRPr="007E01DF" w:rsidRDefault="00C137B7" w:rsidP="00D34FF6">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6BF1F7F9" w14:textId="244C2B4C" w:rsidR="00C137B7" w:rsidRDefault="00C137B7" w:rsidP="00D34FF6">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B003C7">
              <w:rPr>
                <w:rFonts w:ascii="Arial" w:hAnsi="Arial" w:cs="Arial"/>
                <w:kern w:val="2"/>
                <w:sz w:val="20"/>
              </w:rPr>
              <w:t>.</w:t>
            </w:r>
          </w:p>
          <w:p w14:paraId="13B6C1B7" w14:textId="77777777" w:rsidR="00C137B7" w:rsidRDefault="00C137B7" w:rsidP="00D34FF6">
            <w:pPr>
              <w:jc w:val="both"/>
              <w:rPr>
                <w:rFonts w:ascii="Arial" w:hAnsi="Arial" w:cs="Arial"/>
                <w:color w:val="FF0000"/>
                <w:kern w:val="2"/>
                <w:sz w:val="20"/>
              </w:rPr>
            </w:pPr>
          </w:p>
          <w:p w14:paraId="65324B91" w14:textId="77777777" w:rsidR="00C137B7" w:rsidRPr="007E01DF" w:rsidRDefault="00C137B7" w:rsidP="00D34FF6">
            <w:pPr>
              <w:rPr>
                <w:rFonts w:ascii="Arial" w:hAnsi="Arial" w:cs="Arial"/>
                <w:kern w:val="2"/>
                <w:sz w:val="20"/>
              </w:rPr>
            </w:pPr>
          </w:p>
        </w:tc>
        <w:tc>
          <w:tcPr>
            <w:tcW w:w="4495" w:type="dxa"/>
          </w:tcPr>
          <w:p w14:paraId="5589E6F5" w14:textId="77777777" w:rsidR="00C137B7" w:rsidRPr="007E01DF" w:rsidRDefault="00C137B7" w:rsidP="00D34FF6">
            <w:pPr>
              <w:jc w:val="both"/>
              <w:rPr>
                <w:rFonts w:ascii="Arial" w:hAnsi="Arial" w:cs="Arial"/>
                <w:kern w:val="2"/>
                <w:sz w:val="20"/>
                <w:lang w:val="en-US"/>
              </w:rPr>
            </w:pPr>
            <w:r>
              <w:rPr>
                <w:rFonts w:ascii="Arial" w:hAnsi="Arial" w:cs="Arial"/>
                <w:kern w:val="2"/>
                <w:sz w:val="20"/>
                <w:lang w:val="en-US"/>
              </w:rPr>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266E2F1B" w14:textId="433804E7" w:rsidR="00C137B7" w:rsidRPr="004D5932" w:rsidRDefault="00C137B7" w:rsidP="00D34FF6">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r w:rsidR="00B003C7">
              <w:rPr>
                <w:rFonts w:ascii="Arial" w:hAnsi="Arial" w:cs="Arial"/>
                <w:kern w:val="2"/>
                <w:sz w:val="20"/>
                <w:lang w:val="en-US"/>
              </w:rPr>
              <w:t>.</w:t>
            </w:r>
          </w:p>
          <w:p w14:paraId="0170FD32" w14:textId="77777777" w:rsidR="00C137B7" w:rsidRPr="007E01DF" w:rsidRDefault="00C137B7" w:rsidP="00B003C7">
            <w:pPr>
              <w:jc w:val="both"/>
              <w:rPr>
                <w:rFonts w:ascii="Arial" w:hAnsi="Arial" w:cs="Arial"/>
                <w:kern w:val="2"/>
                <w:sz w:val="20"/>
                <w:lang w:val="en-US"/>
              </w:rPr>
            </w:pPr>
          </w:p>
        </w:tc>
      </w:tr>
      <w:tr w:rsidR="00C137B7" w:rsidRPr="007E01DF" w14:paraId="0D2C9DA1" w14:textId="77777777" w:rsidTr="00D34FF6">
        <w:trPr>
          <w:trHeight w:val="85"/>
        </w:trPr>
        <w:tc>
          <w:tcPr>
            <w:tcW w:w="4855" w:type="dxa"/>
          </w:tcPr>
          <w:p w14:paraId="404976DD" w14:textId="77777777" w:rsidR="00C137B7" w:rsidRPr="007549C4" w:rsidRDefault="00C137B7" w:rsidP="00D34FF6">
            <w:pPr>
              <w:rPr>
                <w:rFonts w:ascii="Arial" w:hAnsi="Arial" w:cs="Arial"/>
                <w:b/>
                <w:bCs/>
                <w:kern w:val="2"/>
                <w:sz w:val="20"/>
              </w:rPr>
            </w:pPr>
            <w:r w:rsidRPr="007549C4">
              <w:rPr>
                <w:rFonts w:ascii="Arial" w:hAnsi="Arial" w:cs="Arial"/>
                <w:b/>
                <w:bCs/>
                <w:kern w:val="2"/>
                <w:sz w:val="20"/>
              </w:rPr>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C137B7" w:rsidRPr="007E01DF" w14:paraId="404BE82A" w14:textId="77777777" w:rsidTr="00D34FF6">
        <w:trPr>
          <w:trHeight w:val="85"/>
        </w:trPr>
        <w:tc>
          <w:tcPr>
            <w:tcW w:w="4855" w:type="dxa"/>
          </w:tcPr>
          <w:p w14:paraId="03A7D9F9" w14:textId="5B1FA99D" w:rsidR="00C137B7" w:rsidRDefault="00000000" w:rsidP="00D34FF6">
            <w:pPr>
              <w:rPr>
                <w:rFonts w:ascii="Arial" w:hAnsi="Arial" w:cs="Arial"/>
                <w:kern w:val="2"/>
                <w:sz w:val="20"/>
              </w:rPr>
            </w:pPr>
            <w:sdt>
              <w:sdtPr>
                <w:rPr>
                  <w:rFonts w:ascii="Arial" w:hAnsi="Arial" w:cs="Arial"/>
                  <w:kern w:val="2"/>
                  <w:sz w:val="20"/>
                </w:rPr>
                <w:id w:val="498162457"/>
                <w:placeholder>
                  <w:docPart w:val="C2A603D9C1294F6CA6F01BF387DEE558"/>
                </w:placeholder>
                <w:dropDownList>
                  <w:listItem w:value="Pasirinkite elementą."/>
                  <w:listItem w:displayText="Punktas netaikomas." w:value="Punktas netaikomas."/>
                  <w:listItem w:displayText="Punktas taikomas." w:value="Punktas taikomas."/>
                </w:dropDownList>
              </w:sdtPr>
              <w:sdtContent>
                <w:r w:rsidR="00B003C7">
                  <w:rPr>
                    <w:rFonts w:ascii="Arial" w:hAnsi="Arial" w:cs="Arial"/>
                    <w:kern w:val="2"/>
                    <w:sz w:val="20"/>
                  </w:rPr>
                  <w:t>Punktas netaikomas.</w:t>
                </w:r>
              </w:sdtContent>
            </w:sdt>
          </w:p>
          <w:p w14:paraId="5961C693" w14:textId="77777777" w:rsidR="00C137B7" w:rsidRDefault="00C137B7" w:rsidP="00D34FF6">
            <w:pPr>
              <w:rPr>
                <w:rFonts w:ascii="Arial" w:hAnsi="Arial" w:cs="Arial"/>
                <w:kern w:val="2"/>
                <w:sz w:val="20"/>
              </w:rPr>
            </w:pPr>
          </w:p>
          <w:p w14:paraId="4FD54630" w14:textId="77777777" w:rsidR="00C137B7" w:rsidRPr="007E01DF" w:rsidRDefault="00C137B7" w:rsidP="00B003C7">
            <w:pPr>
              <w:jc w:val="both"/>
              <w:rPr>
                <w:rFonts w:ascii="Arial" w:hAnsi="Arial" w:cs="Arial"/>
                <w:b/>
                <w:bCs/>
                <w:kern w:val="2"/>
                <w:sz w:val="20"/>
              </w:rPr>
            </w:pPr>
          </w:p>
        </w:tc>
        <w:tc>
          <w:tcPr>
            <w:tcW w:w="4495" w:type="dxa"/>
          </w:tcPr>
          <w:p w14:paraId="43F281BE" w14:textId="62AA3880" w:rsidR="00C137B7" w:rsidRPr="007E01DF" w:rsidRDefault="00000000" w:rsidP="00D34FF6">
            <w:pPr>
              <w:rPr>
                <w:rFonts w:ascii="Arial" w:hAnsi="Arial" w:cs="Arial"/>
                <w:kern w:val="2"/>
                <w:sz w:val="20"/>
                <w:lang w:val="en-US"/>
              </w:rPr>
            </w:pPr>
            <w:sdt>
              <w:sdtPr>
                <w:rPr>
                  <w:rFonts w:ascii="Arial" w:hAnsi="Arial" w:cs="Arial"/>
                  <w:kern w:val="2"/>
                  <w:sz w:val="20"/>
                </w:rPr>
                <w:id w:val="-828985964"/>
                <w:placeholder>
                  <w:docPart w:val="FE6AABDDC12F408498270472C9625516"/>
                </w:placeholder>
                <w:dropDownList>
                  <w:listItem w:value="Pasirinkite elementą."/>
                  <w:listItem w:displayText="The Clause is not applicable." w:value="The Clause is not applicable."/>
                  <w:listItem w:displayText="The Clause is applicable." w:value="The Clause is applicable."/>
                </w:dropDownList>
              </w:sdtPr>
              <w:sdtContent>
                <w:r w:rsidR="00B003C7">
                  <w:rPr>
                    <w:rFonts w:ascii="Arial" w:hAnsi="Arial" w:cs="Arial"/>
                    <w:kern w:val="2"/>
                    <w:sz w:val="20"/>
                  </w:rPr>
                  <w:t>The Clause is not applicable.</w:t>
                </w:r>
              </w:sdtContent>
            </w:sdt>
          </w:p>
          <w:p w14:paraId="49683BDA" w14:textId="77777777" w:rsidR="00C137B7" w:rsidRDefault="00C137B7" w:rsidP="00D34FF6">
            <w:pPr>
              <w:rPr>
                <w:rFonts w:ascii="Arial" w:hAnsi="Arial" w:cs="Arial"/>
                <w:color w:val="FF0000"/>
                <w:kern w:val="2"/>
                <w:sz w:val="20"/>
                <w:lang w:val="en-US"/>
              </w:rPr>
            </w:pPr>
          </w:p>
          <w:p w14:paraId="0973F35D" w14:textId="76402C2A" w:rsidR="00C137B7" w:rsidRPr="007E01DF" w:rsidRDefault="00C137B7" w:rsidP="00D34FF6">
            <w:pPr>
              <w:jc w:val="both"/>
              <w:rPr>
                <w:rFonts w:ascii="Arial" w:hAnsi="Arial" w:cs="Arial"/>
                <w:kern w:val="2"/>
                <w:sz w:val="20"/>
                <w:lang w:val="en-US"/>
              </w:rPr>
            </w:pPr>
          </w:p>
        </w:tc>
      </w:tr>
      <w:tr w:rsidR="00C137B7" w:rsidRPr="007E01DF" w14:paraId="438D613B" w14:textId="77777777" w:rsidTr="00B003C7">
        <w:trPr>
          <w:trHeight w:val="85"/>
        </w:trPr>
        <w:tc>
          <w:tcPr>
            <w:tcW w:w="4855" w:type="dxa"/>
            <w:shd w:val="clear" w:color="auto" w:fill="auto"/>
          </w:tcPr>
          <w:p w14:paraId="3B1661A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shd w:val="clear" w:color="auto" w:fill="auto"/>
          </w:tcPr>
          <w:p w14:paraId="64AC5D8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C137B7" w:rsidRPr="007E01DF" w14:paraId="665C4C54" w14:textId="77777777" w:rsidTr="00B003C7">
        <w:trPr>
          <w:trHeight w:val="85"/>
        </w:trPr>
        <w:tc>
          <w:tcPr>
            <w:tcW w:w="4855" w:type="dxa"/>
            <w:shd w:val="clear" w:color="auto" w:fill="auto"/>
          </w:tcPr>
          <w:p w14:paraId="21D7F611" w14:textId="77777777" w:rsidR="00C137B7" w:rsidRDefault="00C137B7" w:rsidP="00B003C7">
            <w:pPr>
              <w:jc w:val="both"/>
              <w:rPr>
                <w:rFonts w:ascii="Arial" w:hAnsi="Arial" w:cs="Arial"/>
                <w:kern w:val="2"/>
                <w:sz w:val="20"/>
              </w:rPr>
            </w:pPr>
            <w:r w:rsidRPr="00B003C7">
              <w:rPr>
                <w:rFonts w:ascii="Arial" w:hAnsi="Arial" w:cs="Arial"/>
                <w:kern w:val="2"/>
                <w:sz w:val="20"/>
              </w:rPr>
              <w:t>5.5.1. Pirkėjas atsiskaito su Tiekėju ne vėliau kaip per 30 (trisdešimt) dienų nuo Sąskaitos gavimo dienos.</w:t>
            </w:r>
          </w:p>
          <w:p w14:paraId="0CAE851A" w14:textId="77777777" w:rsidR="00B003C7" w:rsidRPr="00B003C7" w:rsidRDefault="00B003C7" w:rsidP="00B003C7">
            <w:pPr>
              <w:jc w:val="both"/>
              <w:rPr>
                <w:rFonts w:ascii="Arial" w:hAnsi="Arial" w:cs="Arial"/>
                <w:kern w:val="2"/>
                <w:sz w:val="20"/>
              </w:rPr>
            </w:pPr>
            <w:r w:rsidRPr="00B003C7">
              <w:rPr>
                <w:rFonts w:ascii="Arial" w:hAnsi="Arial" w:cs="Arial"/>
                <w:kern w:val="2"/>
                <w:sz w:val="20"/>
              </w:rPr>
              <w:t>5.5.2. Apmokėjimo sąlygos:  įvykdžius visus sutartinius įsipareigojimus, sumokama visa Sutarties kaina.</w:t>
            </w:r>
          </w:p>
          <w:p w14:paraId="441D5477" w14:textId="77777777" w:rsidR="00C137B7" w:rsidRPr="00B003C7" w:rsidRDefault="00C137B7" w:rsidP="00B003C7">
            <w:pPr>
              <w:jc w:val="both"/>
              <w:rPr>
                <w:rFonts w:ascii="Arial" w:hAnsi="Arial" w:cs="Arial"/>
                <w:kern w:val="2"/>
                <w:sz w:val="20"/>
              </w:rPr>
            </w:pPr>
          </w:p>
          <w:p w14:paraId="343E2822" w14:textId="77777777" w:rsidR="00C137B7" w:rsidRPr="00B003C7" w:rsidRDefault="00C137B7" w:rsidP="00D34FF6">
            <w:pPr>
              <w:rPr>
                <w:rFonts w:ascii="Arial" w:hAnsi="Arial" w:cs="Arial"/>
                <w:b/>
                <w:bCs/>
                <w:kern w:val="2"/>
                <w:sz w:val="20"/>
              </w:rPr>
            </w:pPr>
          </w:p>
        </w:tc>
        <w:tc>
          <w:tcPr>
            <w:tcW w:w="4495" w:type="dxa"/>
            <w:shd w:val="clear" w:color="auto" w:fill="auto"/>
          </w:tcPr>
          <w:p w14:paraId="614C6392" w14:textId="77777777" w:rsidR="00B003C7" w:rsidRDefault="00C137B7" w:rsidP="00B003C7">
            <w:pPr>
              <w:jc w:val="both"/>
              <w:rPr>
                <w:rFonts w:ascii="Arial" w:hAnsi="Arial" w:cs="Arial"/>
                <w:kern w:val="2"/>
                <w:sz w:val="20"/>
                <w:lang w:val="en-US"/>
              </w:rPr>
            </w:pPr>
            <w:r w:rsidRPr="00B003C7">
              <w:rPr>
                <w:rFonts w:ascii="Arial" w:hAnsi="Arial" w:cs="Arial"/>
                <w:kern w:val="2"/>
                <w:sz w:val="20"/>
                <w:lang w:val="en-US"/>
              </w:rPr>
              <w:t>5.5.1. The Buyer shall settle with the Supplier no later than 30 (thirty) days from the date of receipt of the Invoice.</w:t>
            </w:r>
          </w:p>
          <w:p w14:paraId="2547C943" w14:textId="009642E9" w:rsidR="00B003C7" w:rsidRPr="00B003C7" w:rsidRDefault="00B003C7" w:rsidP="00B003C7">
            <w:pPr>
              <w:jc w:val="both"/>
              <w:rPr>
                <w:rFonts w:ascii="Arial" w:hAnsi="Arial" w:cs="Arial"/>
                <w:kern w:val="2"/>
                <w:sz w:val="20"/>
                <w:lang w:val="en-US"/>
              </w:rPr>
            </w:pPr>
            <w:r w:rsidRPr="00B003C7">
              <w:rPr>
                <w:rFonts w:ascii="Arial" w:hAnsi="Arial" w:cs="Arial"/>
                <w:kern w:val="2"/>
                <w:sz w:val="20"/>
                <w:lang w:val="en-US"/>
              </w:rPr>
              <w:t>5.5.2. Payment terms:  upon fulfillment of all contractual obligations, the full price of the Contract is paid.</w:t>
            </w:r>
          </w:p>
          <w:p w14:paraId="212D6A86" w14:textId="77777777" w:rsidR="00C137B7" w:rsidRPr="00B003C7" w:rsidRDefault="00C137B7" w:rsidP="00B003C7">
            <w:pPr>
              <w:jc w:val="both"/>
              <w:rPr>
                <w:rFonts w:ascii="Arial" w:hAnsi="Arial" w:cs="Arial"/>
                <w:kern w:val="2"/>
                <w:sz w:val="20"/>
                <w:lang w:val="en-US"/>
              </w:rPr>
            </w:pPr>
          </w:p>
        </w:tc>
      </w:tr>
      <w:tr w:rsidR="00C137B7" w:rsidRPr="007E01DF" w14:paraId="6DC0F290" w14:textId="77777777" w:rsidTr="00D34FF6">
        <w:trPr>
          <w:trHeight w:val="85"/>
        </w:trPr>
        <w:tc>
          <w:tcPr>
            <w:tcW w:w="4855" w:type="dxa"/>
            <w:shd w:val="clear" w:color="auto" w:fill="auto"/>
          </w:tcPr>
          <w:p w14:paraId="7DE919F3" w14:textId="77777777" w:rsidR="00C137B7" w:rsidRPr="00B003C7" w:rsidRDefault="00C137B7" w:rsidP="00D34FF6">
            <w:pPr>
              <w:rPr>
                <w:rFonts w:ascii="Arial" w:hAnsi="Arial" w:cs="Arial"/>
                <w:kern w:val="2"/>
                <w:sz w:val="20"/>
              </w:rPr>
            </w:pPr>
            <w:r w:rsidRPr="00B003C7">
              <w:rPr>
                <w:rFonts w:ascii="Arial" w:hAnsi="Arial" w:cs="Arial"/>
                <w:b/>
                <w:bCs/>
                <w:kern w:val="2"/>
                <w:sz w:val="20"/>
              </w:rPr>
              <w:t>5.6. Avansas</w:t>
            </w:r>
          </w:p>
        </w:tc>
        <w:tc>
          <w:tcPr>
            <w:tcW w:w="4495" w:type="dxa"/>
            <w:shd w:val="clear" w:color="auto" w:fill="auto"/>
          </w:tcPr>
          <w:p w14:paraId="7295894B" w14:textId="77777777" w:rsidR="00C137B7" w:rsidRPr="00B003C7" w:rsidRDefault="00C137B7" w:rsidP="00D34FF6">
            <w:pPr>
              <w:rPr>
                <w:rFonts w:ascii="Arial" w:hAnsi="Arial" w:cs="Arial"/>
                <w:kern w:val="2"/>
                <w:sz w:val="20"/>
                <w:lang w:val="en-US"/>
              </w:rPr>
            </w:pPr>
            <w:r w:rsidRPr="00B003C7">
              <w:rPr>
                <w:rFonts w:ascii="Arial" w:hAnsi="Arial" w:cs="Arial"/>
                <w:b/>
                <w:bCs/>
                <w:kern w:val="2"/>
                <w:sz w:val="20"/>
                <w:lang w:val="en-US"/>
              </w:rPr>
              <w:t>5.6. Advance Payment</w:t>
            </w:r>
          </w:p>
        </w:tc>
      </w:tr>
      <w:tr w:rsidR="00C137B7" w:rsidRPr="007E01DF" w14:paraId="0140AF03" w14:textId="77777777" w:rsidTr="00B003C7">
        <w:trPr>
          <w:trHeight w:val="85"/>
        </w:trPr>
        <w:tc>
          <w:tcPr>
            <w:tcW w:w="4855" w:type="dxa"/>
            <w:shd w:val="clear" w:color="auto" w:fill="auto"/>
          </w:tcPr>
          <w:sdt>
            <w:sdtPr>
              <w:rPr>
                <w:rFonts w:ascii="Arial" w:hAnsi="Arial" w:cs="Arial"/>
                <w:color w:val="000000"/>
                <w:kern w:val="2"/>
                <w:sz w:val="20"/>
                <w:shd w:val="clear" w:color="auto" w:fill="FFFFFF"/>
              </w:rPr>
              <w:id w:val="-2034102659"/>
              <w:placeholder>
                <w:docPart w:val="D1066A88156A46DA8C55A19D226FE892"/>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1E2662F2" w14:textId="2326E39B" w:rsidR="00C137B7" w:rsidRDefault="00B003C7" w:rsidP="00D34FF6">
                <w:pPr>
                  <w:rPr>
                    <w:rFonts w:ascii="Arial" w:hAnsi="Arial" w:cs="Arial"/>
                    <w:kern w:val="2"/>
                    <w:sz w:val="20"/>
                  </w:rPr>
                </w:pPr>
                <w:r>
                  <w:rPr>
                    <w:rFonts w:ascii="Arial" w:hAnsi="Arial" w:cs="Arial"/>
                    <w:color w:val="000000"/>
                    <w:kern w:val="2"/>
                    <w:sz w:val="20"/>
                    <w:shd w:val="clear" w:color="auto" w:fill="FFFFFF"/>
                  </w:rPr>
                  <w:t>Punktas netaikomas.</w:t>
                </w:r>
              </w:p>
            </w:sdtContent>
          </w:sdt>
          <w:p w14:paraId="41AE8F4B" w14:textId="77777777" w:rsidR="00C137B7" w:rsidRPr="007E01DF" w:rsidRDefault="00C137B7" w:rsidP="00D34FF6">
            <w:pPr>
              <w:rPr>
                <w:rFonts w:ascii="Arial" w:hAnsi="Arial" w:cs="Arial"/>
                <w:kern w:val="2"/>
                <w:sz w:val="20"/>
              </w:rPr>
            </w:pPr>
          </w:p>
        </w:tc>
        <w:tc>
          <w:tcPr>
            <w:tcW w:w="4495" w:type="dxa"/>
            <w:shd w:val="clear" w:color="auto" w:fill="auto"/>
          </w:tcPr>
          <w:sdt>
            <w:sdtPr>
              <w:rPr>
                <w:rFonts w:ascii="Arial" w:hAnsi="Arial" w:cs="Arial"/>
                <w:color w:val="000000"/>
                <w:kern w:val="2"/>
                <w:sz w:val="20"/>
                <w:shd w:val="clear" w:color="auto" w:fill="FFFFFF"/>
              </w:rPr>
              <w:id w:val="490524052"/>
              <w:placeholder>
                <w:docPart w:val="E0948036FBFA4B55AE1C23FB784DE97C"/>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60BBFE9F" w14:textId="7D4AEDB9" w:rsidR="00C137B7" w:rsidRDefault="00B003C7" w:rsidP="00D34FF6">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p w14:paraId="2723F374" w14:textId="77777777" w:rsidR="00C137B7" w:rsidRDefault="00C137B7" w:rsidP="00D34FF6">
            <w:pPr>
              <w:rPr>
                <w:rFonts w:ascii="Arial" w:hAnsi="Arial" w:cs="Arial"/>
                <w:kern w:val="2"/>
                <w:sz w:val="20"/>
                <w:lang w:val="en-US"/>
              </w:rPr>
            </w:pPr>
          </w:p>
          <w:p w14:paraId="293F6CE1" w14:textId="77777777" w:rsidR="00C137B7" w:rsidRPr="007E01DF" w:rsidRDefault="00C137B7" w:rsidP="00D34FF6">
            <w:pPr>
              <w:rPr>
                <w:rFonts w:ascii="Arial" w:hAnsi="Arial" w:cs="Arial"/>
                <w:kern w:val="2"/>
                <w:sz w:val="20"/>
                <w:lang w:val="en-US"/>
              </w:rPr>
            </w:pPr>
          </w:p>
        </w:tc>
      </w:tr>
      <w:tr w:rsidR="00C137B7" w:rsidRPr="007E01DF" w14:paraId="1C691844" w14:textId="77777777" w:rsidTr="00D34FF6">
        <w:trPr>
          <w:trHeight w:val="85"/>
        </w:trPr>
        <w:tc>
          <w:tcPr>
            <w:tcW w:w="4855" w:type="dxa"/>
          </w:tcPr>
          <w:p w14:paraId="2986AD34" w14:textId="77777777" w:rsidR="00C137B7" w:rsidRPr="007E01DF" w:rsidRDefault="00C137B7" w:rsidP="00D34FF6">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5.7 Securing the Advance Payment</w:t>
            </w:r>
          </w:p>
        </w:tc>
      </w:tr>
      <w:tr w:rsidR="00C137B7" w:rsidRPr="007E01DF" w14:paraId="4A274110" w14:textId="77777777" w:rsidTr="00B003C7">
        <w:trPr>
          <w:trHeight w:val="85"/>
        </w:trPr>
        <w:tc>
          <w:tcPr>
            <w:tcW w:w="4855" w:type="dxa"/>
            <w:shd w:val="clear" w:color="auto" w:fill="auto"/>
          </w:tcPr>
          <w:sdt>
            <w:sdtPr>
              <w:rPr>
                <w:rFonts w:ascii="Arial" w:hAnsi="Arial" w:cs="Arial"/>
                <w:kern w:val="2"/>
                <w:sz w:val="20"/>
              </w:rPr>
              <w:id w:val="516819139"/>
              <w:placeholder>
                <w:docPart w:val="92DC669C050F4D088BA099113E9DEA74"/>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Content>
              <w:p w14:paraId="06D4AE21" w14:textId="78657DB2" w:rsidR="00C137B7" w:rsidRDefault="00B003C7" w:rsidP="00D34FF6">
                <w:pPr>
                  <w:rPr>
                    <w:rFonts w:ascii="Arial" w:hAnsi="Arial" w:cs="Arial"/>
                    <w:kern w:val="2"/>
                    <w:sz w:val="20"/>
                  </w:rPr>
                </w:pPr>
                <w:r>
                  <w:rPr>
                    <w:rFonts w:ascii="Arial" w:hAnsi="Arial" w:cs="Arial"/>
                    <w:kern w:val="2"/>
                    <w:sz w:val="20"/>
                  </w:rPr>
                  <w:t>Punktas netaikomas.</w:t>
                </w:r>
              </w:p>
            </w:sdtContent>
          </w:sdt>
          <w:p w14:paraId="2828D369" w14:textId="77777777" w:rsidR="00C137B7" w:rsidRPr="007E01DF" w:rsidRDefault="00C137B7" w:rsidP="00D34FF6">
            <w:pPr>
              <w:rPr>
                <w:rFonts w:ascii="Arial" w:hAnsi="Arial" w:cs="Arial"/>
                <w:kern w:val="2"/>
                <w:sz w:val="20"/>
              </w:rPr>
            </w:pPr>
          </w:p>
        </w:tc>
        <w:tc>
          <w:tcPr>
            <w:tcW w:w="4495" w:type="dxa"/>
            <w:shd w:val="clear" w:color="auto" w:fill="auto"/>
          </w:tcPr>
          <w:sdt>
            <w:sdtPr>
              <w:rPr>
                <w:rFonts w:ascii="Arial" w:hAnsi="Arial" w:cs="Arial"/>
                <w:kern w:val="2"/>
                <w:sz w:val="20"/>
              </w:rPr>
              <w:id w:val="1487827472"/>
              <w:placeholder>
                <w:docPart w:val="01EB82675FB3489FB063B54D4E3CBF57"/>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Content>
              <w:p w14:paraId="414333CE" w14:textId="12688ACC" w:rsidR="00C137B7" w:rsidRPr="007E01DF" w:rsidRDefault="00B003C7" w:rsidP="00D34FF6">
                <w:pPr>
                  <w:rPr>
                    <w:rFonts w:ascii="Arial" w:hAnsi="Arial" w:cs="Arial"/>
                    <w:kern w:val="2"/>
                    <w:sz w:val="20"/>
                    <w:lang w:val="en-US"/>
                  </w:rPr>
                </w:pPr>
                <w:r>
                  <w:rPr>
                    <w:rFonts w:ascii="Arial" w:hAnsi="Arial" w:cs="Arial"/>
                    <w:kern w:val="2"/>
                    <w:sz w:val="20"/>
                  </w:rPr>
                  <w:t>The Clause is not applicable.</w:t>
                </w:r>
              </w:p>
            </w:sdtContent>
          </w:sdt>
        </w:tc>
      </w:tr>
      <w:tr w:rsidR="00C137B7" w:rsidRPr="007E01DF" w14:paraId="502838C9" w14:textId="77777777" w:rsidTr="00D34FF6">
        <w:trPr>
          <w:trHeight w:val="85"/>
        </w:trPr>
        <w:tc>
          <w:tcPr>
            <w:tcW w:w="4855" w:type="dxa"/>
          </w:tcPr>
          <w:p w14:paraId="5EF7CF17"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C137B7" w:rsidRPr="007E01DF" w14:paraId="7F12918A" w14:textId="77777777" w:rsidTr="00D34FF6">
        <w:trPr>
          <w:trHeight w:val="85"/>
        </w:trPr>
        <w:tc>
          <w:tcPr>
            <w:tcW w:w="4855" w:type="dxa"/>
          </w:tcPr>
          <w:p w14:paraId="32174E2A"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6.1. Warranty period</w:t>
            </w:r>
          </w:p>
        </w:tc>
      </w:tr>
      <w:tr w:rsidR="00C137B7" w:rsidRPr="007E01DF" w14:paraId="7F79F80B" w14:textId="77777777" w:rsidTr="00D34FF6">
        <w:trPr>
          <w:trHeight w:val="85"/>
        </w:trPr>
        <w:tc>
          <w:tcPr>
            <w:tcW w:w="4855" w:type="dxa"/>
          </w:tcPr>
          <w:p w14:paraId="0666689A" w14:textId="77777777" w:rsidR="00C137B7" w:rsidRPr="007E01DF" w:rsidRDefault="00C137B7" w:rsidP="00D34FF6">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C137B7" w:rsidRPr="007E01DF" w:rsidRDefault="00C137B7" w:rsidP="00D34FF6">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w:t>
            </w:r>
            <w:proofErr w:type="gramStart"/>
            <w:r w:rsidRPr="003529BF">
              <w:rPr>
                <w:rFonts w:ascii="Arial" w:hAnsi="Arial" w:cs="Arial"/>
                <w:kern w:val="2"/>
                <w:sz w:val="20"/>
                <w:lang w:val="en-US"/>
              </w:rPr>
              <w:t>applied</w:t>
            </w:r>
            <w:proofErr w:type="gramEnd"/>
            <w:r w:rsidRPr="003529BF">
              <w:rPr>
                <w:rFonts w:ascii="Arial" w:hAnsi="Arial" w:cs="Arial"/>
                <w:kern w:val="2"/>
                <w:sz w:val="20"/>
                <w:lang w:val="en-US"/>
              </w:rPr>
              <w:t xml:space="preserve"> by the manufacturer of the Goods, but in any case, not less than 24 (</w:t>
            </w:r>
            <w:proofErr w:type="gramStart"/>
            <w:r w:rsidRPr="003529BF">
              <w:rPr>
                <w:rFonts w:ascii="Arial" w:hAnsi="Arial" w:cs="Arial"/>
                <w:kern w:val="2"/>
                <w:sz w:val="20"/>
                <w:lang w:val="en-US"/>
              </w:rPr>
              <w:t>twenty four</w:t>
            </w:r>
            <w:proofErr w:type="gramEnd"/>
            <w:r w:rsidRPr="003529BF">
              <w:rPr>
                <w:rFonts w:ascii="Arial" w:hAnsi="Arial" w:cs="Arial"/>
                <w:kern w:val="2"/>
                <w:sz w:val="20"/>
                <w:lang w:val="en-US"/>
              </w:rPr>
              <w:t xml:space="preserve">)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C137B7" w:rsidRPr="007E01DF" w14:paraId="6E5CCDEE" w14:textId="77777777" w:rsidTr="00D34FF6">
        <w:trPr>
          <w:trHeight w:val="85"/>
        </w:trPr>
        <w:tc>
          <w:tcPr>
            <w:tcW w:w="4855" w:type="dxa"/>
          </w:tcPr>
          <w:p w14:paraId="052DA82C" w14:textId="77777777" w:rsidR="00C137B7" w:rsidRPr="009B5845" w:rsidRDefault="00C137B7" w:rsidP="00D34FF6">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C137B7" w:rsidRPr="009B5845" w:rsidRDefault="00C137B7" w:rsidP="00D34FF6">
            <w:pPr>
              <w:rPr>
                <w:rFonts w:ascii="Arial" w:hAnsi="Arial" w:cs="Arial"/>
                <w:kern w:val="2"/>
                <w:sz w:val="20"/>
                <w:lang w:val="en-US"/>
              </w:rPr>
            </w:pPr>
            <w:r w:rsidRPr="009B5845">
              <w:rPr>
                <w:rFonts w:ascii="Arial" w:hAnsi="Arial" w:cs="Arial"/>
                <w:b/>
                <w:bCs/>
                <w:kern w:val="2"/>
                <w:sz w:val="20"/>
                <w:lang w:val="en-US"/>
              </w:rPr>
              <w:t>6.2. Warranty maintenance</w:t>
            </w:r>
          </w:p>
        </w:tc>
      </w:tr>
      <w:tr w:rsidR="00C137B7" w:rsidRPr="007E01DF" w14:paraId="1FBBEF18" w14:textId="77777777" w:rsidTr="00D109F5">
        <w:trPr>
          <w:trHeight w:val="620"/>
        </w:trPr>
        <w:tc>
          <w:tcPr>
            <w:tcW w:w="4855" w:type="dxa"/>
            <w:shd w:val="clear" w:color="auto" w:fill="auto"/>
          </w:tcPr>
          <w:sdt>
            <w:sdtPr>
              <w:rPr>
                <w:rFonts w:ascii="Arial" w:hAnsi="Arial" w:cs="Arial"/>
                <w:kern w:val="2"/>
                <w:sz w:val="20"/>
              </w:rPr>
              <w:id w:val="1937243711"/>
              <w:placeholder>
                <w:docPart w:val="C61B6B6708C445FAB516B37476ED24D3"/>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Content>
              <w:p w14:paraId="795518DF" w14:textId="472A701C" w:rsidR="00C137B7" w:rsidRDefault="002D1B37" w:rsidP="00D34FF6">
                <w:pPr>
                  <w:spacing w:line="276" w:lineRule="auto"/>
                  <w:jc w:val="both"/>
                  <w:rPr>
                    <w:rFonts w:ascii="Arial" w:hAnsi="Arial" w:cs="Arial"/>
                    <w:kern w:val="2"/>
                    <w:sz w:val="20"/>
                  </w:rPr>
                </w:pPr>
                <w:r>
                  <w:rPr>
                    <w:rFonts w:ascii="Arial" w:hAnsi="Arial" w:cs="Arial"/>
                    <w:kern w:val="2"/>
                    <w:sz w:val="20"/>
                  </w:rPr>
                  <w:t xml:space="preserve">Tiekėjas privalo pašalinti trūkumus per Techninėje specifikacijoje nurodytą terminą. Jei terminas nenurodytas – ne ilgiau kaip per 10 (dešimt) dienų. </w:t>
                </w:r>
                <w:r>
                  <w:rPr>
                    <w:rFonts w:ascii="Arial" w:hAnsi="Arial" w:cs="Arial"/>
                    <w:kern w:val="2"/>
                    <w:sz w:val="20"/>
                  </w:rPr>
                  <w:lastRenderedPageBreak/>
                  <w:t>Prekių trūkumų nustatymo bei šalinimo tvarka nustatyta Bendrųjų sąlygų 7 skyriuje.</w:t>
                </w:r>
              </w:p>
            </w:sdtContent>
          </w:sdt>
          <w:p w14:paraId="6F52566E" w14:textId="77777777" w:rsidR="00C137B7" w:rsidRPr="007E01DF" w:rsidRDefault="00C137B7" w:rsidP="00D34FF6">
            <w:pPr>
              <w:rPr>
                <w:rFonts w:ascii="Arial" w:hAnsi="Arial" w:cs="Arial"/>
                <w:b/>
                <w:bCs/>
                <w:kern w:val="2"/>
                <w:sz w:val="20"/>
              </w:rPr>
            </w:pPr>
          </w:p>
        </w:tc>
        <w:tc>
          <w:tcPr>
            <w:tcW w:w="4495" w:type="dxa"/>
            <w:shd w:val="clear" w:color="auto" w:fill="auto"/>
          </w:tcPr>
          <w:p w14:paraId="4D2857C5" w14:textId="00BAC8D8" w:rsidR="00C137B7" w:rsidRPr="007E01DF" w:rsidRDefault="00C137B7" w:rsidP="00D109F5">
            <w:pPr>
              <w:rPr>
                <w:rFonts w:ascii="Arial" w:hAnsi="Arial" w:cs="Arial"/>
                <w:kern w:val="2"/>
                <w:sz w:val="20"/>
                <w:lang w:val="en-US"/>
              </w:rPr>
            </w:pPr>
            <w:r w:rsidRPr="00E03D18">
              <w:rPr>
                <w:rFonts w:ascii="Arial" w:hAnsi="Arial" w:cs="Arial"/>
                <w:kern w:val="2"/>
                <w:sz w:val="20"/>
                <w:lang w:val="en-US"/>
              </w:rPr>
              <w:lastRenderedPageBreak/>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 xml:space="preserve">The procedure for detecting and </w:t>
            </w:r>
            <w:r w:rsidRPr="00D17876">
              <w:rPr>
                <w:rFonts w:ascii="Arial" w:hAnsi="Arial" w:cs="Arial"/>
                <w:kern w:val="2"/>
                <w:sz w:val="20"/>
                <w:lang w:val="en-US"/>
              </w:rPr>
              <w:lastRenderedPageBreak/>
              <w:t>remedying defects is set out in Section 7 of the General Terms and Conditions.</w:t>
            </w:r>
          </w:p>
        </w:tc>
      </w:tr>
      <w:tr w:rsidR="00C137B7" w:rsidRPr="007E01DF" w14:paraId="222F1104" w14:textId="77777777" w:rsidTr="00D34FF6">
        <w:trPr>
          <w:trHeight w:val="85"/>
        </w:trPr>
        <w:tc>
          <w:tcPr>
            <w:tcW w:w="4855" w:type="dxa"/>
            <w:shd w:val="clear" w:color="auto" w:fill="auto"/>
          </w:tcPr>
          <w:p w14:paraId="07D02CFC"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lastRenderedPageBreak/>
              <w:t>7. SUTARTIES VYKDYMUI PASITELKIAMI SUBTIEKĖJAI</w:t>
            </w:r>
          </w:p>
        </w:tc>
        <w:tc>
          <w:tcPr>
            <w:tcW w:w="4495" w:type="dxa"/>
            <w:shd w:val="clear" w:color="auto" w:fill="auto"/>
          </w:tcPr>
          <w:p w14:paraId="585A7B0A"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C137B7" w:rsidRPr="007E01DF" w14:paraId="5F6DA514" w14:textId="77777777" w:rsidTr="00D34FF6">
        <w:trPr>
          <w:trHeight w:val="85"/>
        </w:trPr>
        <w:tc>
          <w:tcPr>
            <w:tcW w:w="4855" w:type="dxa"/>
          </w:tcPr>
          <w:p w14:paraId="02AC8CE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C137B7" w:rsidRPr="007E01DF" w14:paraId="2A6865D1" w14:textId="77777777" w:rsidTr="00D34FF6">
        <w:trPr>
          <w:trHeight w:val="85"/>
        </w:trPr>
        <w:tc>
          <w:tcPr>
            <w:tcW w:w="4855" w:type="dxa"/>
          </w:tcPr>
          <w:sdt>
            <w:sdtPr>
              <w:rPr>
                <w:rFonts w:ascii="Arial" w:hAnsi="Arial" w:cs="Arial"/>
                <w:kern w:val="2"/>
                <w:sz w:val="20"/>
              </w:rPr>
              <w:id w:val="827944199"/>
              <w:placeholder>
                <w:docPart w:val="578443BAF4E544D880E2100E5421C09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0C62E78E" w14:textId="77777777" w:rsidR="00C137B7" w:rsidRPr="007E01DF" w:rsidRDefault="00C137B7" w:rsidP="00D34FF6">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77777777" w:rsidR="00C137B7" w:rsidRPr="007E01DF" w:rsidRDefault="00000000" w:rsidP="00D34FF6">
            <w:pPr>
              <w:spacing w:line="276" w:lineRule="auto"/>
              <w:jc w:val="both"/>
              <w:rPr>
                <w:rFonts w:ascii="Arial" w:hAnsi="Arial" w:cs="Arial"/>
                <w:kern w:val="2"/>
                <w:sz w:val="20"/>
                <w:lang w:val="en-US"/>
              </w:rPr>
            </w:pPr>
            <w:sdt>
              <w:sdtPr>
                <w:rPr>
                  <w:rFonts w:ascii="Arial" w:hAnsi="Arial" w:cs="Arial"/>
                  <w:kern w:val="2"/>
                  <w:sz w:val="20"/>
                </w:rPr>
                <w:id w:val="-1189368129"/>
                <w:placeholder>
                  <w:docPart w:val="D033723756AE483AA6A6E75E222F6294"/>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Content>
                <w:r w:rsidR="00C137B7" w:rsidRPr="007F35FA">
                  <w:rPr>
                    <w:rStyle w:val="PlaceholderText"/>
                    <w:rFonts w:ascii="Arial" w:eastAsiaTheme="majorEastAsia" w:hAnsi="Arial" w:cs="Arial"/>
                    <w:color w:val="FF0000"/>
                    <w:sz w:val="20"/>
                  </w:rPr>
                  <w:t>Pasirinkite elementą.</w:t>
                </w:r>
              </w:sdtContent>
            </w:sdt>
            <w:r w:rsidR="00C137B7">
              <w:rPr>
                <w:rFonts w:ascii="Arial" w:hAnsi="Arial" w:cs="Arial"/>
                <w:kern w:val="2"/>
                <w:sz w:val="20"/>
                <w:lang w:val="en-US"/>
              </w:rPr>
              <w:t xml:space="preserve"> </w:t>
            </w:r>
          </w:p>
          <w:p w14:paraId="19D8BA1B" w14:textId="77777777" w:rsidR="00C137B7" w:rsidRPr="007E01DF" w:rsidRDefault="00C137B7" w:rsidP="00D34FF6">
            <w:pPr>
              <w:rPr>
                <w:rFonts w:ascii="Arial" w:hAnsi="Arial" w:cs="Arial"/>
                <w:kern w:val="2"/>
                <w:sz w:val="20"/>
                <w:lang w:val="en-US"/>
              </w:rPr>
            </w:pPr>
          </w:p>
        </w:tc>
      </w:tr>
      <w:tr w:rsidR="00C137B7" w:rsidRPr="007E01DF" w14:paraId="1C90B197" w14:textId="77777777" w:rsidTr="00D34FF6">
        <w:trPr>
          <w:trHeight w:val="85"/>
        </w:trPr>
        <w:tc>
          <w:tcPr>
            <w:tcW w:w="4855" w:type="dxa"/>
          </w:tcPr>
          <w:p w14:paraId="0216CBC3"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C137B7" w:rsidRPr="007E01DF" w14:paraId="73A1EF34" w14:textId="77777777" w:rsidTr="00D34FF6">
        <w:trPr>
          <w:trHeight w:val="85"/>
        </w:trPr>
        <w:tc>
          <w:tcPr>
            <w:tcW w:w="4855" w:type="dxa"/>
          </w:tcPr>
          <w:p w14:paraId="75F9A466"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C137B7" w:rsidRPr="007E01DF" w14:paraId="1E04900B" w14:textId="77777777" w:rsidTr="00D34FF6">
        <w:trPr>
          <w:trHeight w:val="85"/>
        </w:trPr>
        <w:tc>
          <w:tcPr>
            <w:tcW w:w="4855" w:type="dxa"/>
          </w:tcPr>
          <w:p w14:paraId="26628272" w14:textId="77777777" w:rsidR="00C137B7" w:rsidRDefault="00C137B7" w:rsidP="00D34FF6">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C332043" w14:textId="77777777" w:rsidR="00C137B7" w:rsidRDefault="00C137B7" w:rsidP="00D34FF6">
            <w:pPr>
              <w:rPr>
                <w:rFonts w:ascii="Arial" w:hAnsi="Arial" w:cs="Arial"/>
                <w:color w:val="4472C4"/>
                <w:kern w:val="2"/>
                <w:sz w:val="20"/>
              </w:rPr>
            </w:pPr>
          </w:p>
          <w:p w14:paraId="406983CE" w14:textId="77777777" w:rsidR="00C137B7" w:rsidRDefault="00C137B7" w:rsidP="00D34FF6">
            <w:pPr>
              <w:rPr>
                <w:rFonts w:ascii="Arial" w:hAnsi="Arial" w:cs="Arial"/>
                <w:color w:val="4472C4"/>
                <w:kern w:val="2"/>
                <w:sz w:val="20"/>
              </w:rPr>
            </w:pPr>
          </w:p>
          <w:p w14:paraId="2AF24B08" w14:textId="5888CF74" w:rsidR="00C137B7" w:rsidRPr="007E01DF" w:rsidRDefault="00000000" w:rsidP="00D34FF6">
            <w:pPr>
              <w:rPr>
                <w:rFonts w:ascii="Arial" w:hAnsi="Arial" w:cs="Arial"/>
                <w:b/>
                <w:bCs/>
                <w:kern w:val="2"/>
                <w:sz w:val="20"/>
              </w:rPr>
            </w:pPr>
            <w:sdt>
              <w:sdtPr>
                <w:rPr>
                  <w:rFonts w:ascii="Arial" w:hAnsi="Arial" w:cs="Arial"/>
                  <w:kern w:val="2"/>
                  <w:sz w:val="20"/>
                </w:rPr>
                <w:id w:val="1353839929"/>
                <w:placeholder>
                  <w:docPart w:val="B0C481D5FD8D4AFC81F176AF1A11F8E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833508">
                  <w:rPr>
                    <w:rFonts w:ascii="Arial" w:hAnsi="Arial" w:cs="Arial"/>
                    <w:kern w:val="2"/>
                    <w:sz w:val="20"/>
                  </w:rPr>
                  <w:t>netesybos.</w:t>
                </w:r>
              </w:sdtContent>
            </w:sdt>
          </w:p>
        </w:tc>
        <w:tc>
          <w:tcPr>
            <w:tcW w:w="4495" w:type="dxa"/>
          </w:tcPr>
          <w:p w14:paraId="2C35398A" w14:textId="77777777" w:rsidR="00C137B7" w:rsidRDefault="00C137B7" w:rsidP="00D34FF6">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10ED2F7D" w14:textId="77777777" w:rsidR="00C137B7" w:rsidRDefault="00C137B7" w:rsidP="00D34FF6">
            <w:pPr>
              <w:rPr>
                <w:rFonts w:ascii="Arial" w:hAnsi="Arial" w:cs="Arial"/>
                <w:kern w:val="2"/>
                <w:sz w:val="20"/>
                <w:lang w:val="en-US"/>
              </w:rPr>
            </w:pPr>
          </w:p>
          <w:p w14:paraId="76438568" w14:textId="69BFA73D" w:rsidR="00C137B7" w:rsidRPr="007E01DF" w:rsidRDefault="00000000" w:rsidP="00D34FF6">
            <w:pPr>
              <w:rPr>
                <w:rFonts w:ascii="Arial" w:hAnsi="Arial" w:cs="Arial"/>
                <w:kern w:val="2"/>
                <w:sz w:val="20"/>
                <w:lang w:val="en-US"/>
              </w:rPr>
            </w:pPr>
            <w:sdt>
              <w:sdtPr>
                <w:rPr>
                  <w:rFonts w:ascii="Arial" w:hAnsi="Arial" w:cs="Arial"/>
                  <w:kern w:val="2"/>
                  <w:sz w:val="20"/>
                </w:rPr>
                <w:id w:val="-480998679"/>
                <w:placeholder>
                  <w:docPart w:val="DDE01F6121244622ACFB9C0C0B30A59C"/>
                </w:placeholder>
                <w:dropDownList>
                  <w:listItem w:value="Pasirinkite elementą."/>
                  <w:listItem w:displayText="penalties." w:value="penalties."/>
                  <w:listItem w:displayText="penalties; Bank guarantee on first demand or " w:value="penalties; Bank guarantee on first demand or "/>
                </w:dropDownList>
              </w:sdtPr>
              <w:sdtContent>
                <w:r w:rsidR="00833508">
                  <w:rPr>
                    <w:rFonts w:ascii="Arial" w:hAnsi="Arial" w:cs="Arial"/>
                    <w:kern w:val="2"/>
                    <w:sz w:val="20"/>
                  </w:rPr>
                  <w:t>penalties.</w:t>
                </w:r>
              </w:sdtContent>
            </w:sdt>
          </w:p>
          <w:p w14:paraId="1761CD10" w14:textId="77777777" w:rsidR="00C137B7" w:rsidRPr="007E01DF" w:rsidRDefault="00C137B7" w:rsidP="00D34FF6">
            <w:pPr>
              <w:rPr>
                <w:rFonts w:ascii="Arial" w:hAnsi="Arial" w:cs="Arial"/>
                <w:kern w:val="2"/>
                <w:sz w:val="20"/>
                <w:lang w:val="en-US"/>
              </w:rPr>
            </w:pPr>
          </w:p>
        </w:tc>
      </w:tr>
      <w:tr w:rsidR="00C137B7" w:rsidRPr="007E01DF" w14:paraId="269A80F7" w14:textId="77777777" w:rsidTr="00D34FF6">
        <w:trPr>
          <w:trHeight w:val="85"/>
        </w:trPr>
        <w:tc>
          <w:tcPr>
            <w:tcW w:w="4855" w:type="dxa"/>
          </w:tcPr>
          <w:p w14:paraId="3016B670" w14:textId="77777777" w:rsidR="00C137B7" w:rsidRPr="00086CBC" w:rsidRDefault="00C137B7" w:rsidP="00D34FF6">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7261A241" w14:textId="77777777" w:rsidR="00C137B7" w:rsidRPr="00086CBC" w:rsidRDefault="00C137B7" w:rsidP="00D34FF6">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C137B7" w:rsidRPr="007E01DF" w14:paraId="2BBF0AB6" w14:textId="77777777" w:rsidTr="00D34FF6">
        <w:trPr>
          <w:trHeight w:val="85"/>
        </w:trPr>
        <w:tc>
          <w:tcPr>
            <w:tcW w:w="4855" w:type="dxa"/>
          </w:tcPr>
          <w:sdt>
            <w:sdtPr>
              <w:rPr>
                <w:rFonts w:ascii="Arial" w:hAnsi="Arial" w:cs="Arial"/>
                <w:kern w:val="2"/>
                <w:sz w:val="20"/>
              </w:rPr>
              <w:id w:val="306526038"/>
              <w:placeholder>
                <w:docPart w:val="BF31DDEC48B346A38BF2DAFD8D59C317"/>
              </w:placeholder>
              <w:dropDownList>
                <w:listItem w:value="Pasirinkite elementą."/>
                <w:listItem w:displayText="Punktas taikomas:" w:value="Punktas taikomas:"/>
                <w:listItem w:displayText="Punktas netaikomas." w:value="Punktas netaikomas."/>
              </w:dropDownList>
            </w:sdtPr>
            <w:sdtContent>
              <w:p w14:paraId="10524632" w14:textId="56BF3CEF" w:rsidR="00C137B7" w:rsidRPr="00086CBC" w:rsidRDefault="00833508" w:rsidP="00D34FF6">
                <w:pPr>
                  <w:jc w:val="both"/>
                  <w:rPr>
                    <w:rFonts w:ascii="Arial" w:hAnsi="Arial" w:cs="Arial"/>
                    <w:kern w:val="2"/>
                    <w:sz w:val="20"/>
                  </w:rPr>
                </w:pPr>
                <w:r>
                  <w:rPr>
                    <w:rFonts w:ascii="Arial" w:hAnsi="Arial" w:cs="Arial"/>
                    <w:kern w:val="2"/>
                    <w:sz w:val="20"/>
                  </w:rPr>
                  <w:t>Punktas netaikomas.</w:t>
                </w:r>
              </w:p>
            </w:sdtContent>
          </w:sdt>
          <w:p w14:paraId="3F5BA410" w14:textId="77777777" w:rsidR="00C137B7" w:rsidRDefault="00C137B7" w:rsidP="00D34FF6">
            <w:pPr>
              <w:rPr>
                <w:rFonts w:ascii="Arial" w:hAnsi="Arial" w:cs="Arial"/>
                <w:kern w:val="2"/>
                <w:sz w:val="20"/>
              </w:rPr>
            </w:pPr>
          </w:p>
          <w:p w14:paraId="2E71F5C5" w14:textId="24CFAE8B" w:rsidR="00C137B7" w:rsidRPr="00086CBC" w:rsidRDefault="00C137B7" w:rsidP="00833508">
            <w:pPr>
              <w:jc w:val="both"/>
              <w:rPr>
                <w:rFonts w:ascii="Arial" w:hAnsi="Arial" w:cs="Arial"/>
                <w:b/>
                <w:bCs/>
                <w:kern w:val="2"/>
                <w:sz w:val="20"/>
              </w:rPr>
            </w:pPr>
          </w:p>
        </w:tc>
        <w:tc>
          <w:tcPr>
            <w:tcW w:w="4495" w:type="dxa"/>
          </w:tcPr>
          <w:sdt>
            <w:sdtPr>
              <w:rPr>
                <w:rFonts w:ascii="Arial" w:hAnsi="Arial" w:cs="Arial"/>
                <w:kern w:val="2"/>
                <w:sz w:val="20"/>
              </w:rPr>
              <w:id w:val="-1213259895"/>
              <w:placeholder>
                <w:docPart w:val="7DBE82E1A9D041598E18222FF3DD3312"/>
              </w:placeholder>
              <w:dropDownList>
                <w:listItem w:value="Pasirinkite elementą."/>
                <w:listItem w:displayText="The Clause is applicable:" w:value="The Clause is applicable:"/>
                <w:listItem w:displayText="The Clause is not applicable." w:value="The Clause is not applicable."/>
              </w:dropDownList>
            </w:sdtPr>
            <w:sdtContent>
              <w:p w14:paraId="64EE426F" w14:textId="5471C80D" w:rsidR="00C137B7" w:rsidRPr="00086CBC" w:rsidRDefault="00833508" w:rsidP="00D34FF6">
                <w:pPr>
                  <w:jc w:val="both"/>
                  <w:rPr>
                    <w:rFonts w:ascii="Arial" w:hAnsi="Arial" w:cs="Arial"/>
                    <w:kern w:val="2"/>
                    <w:sz w:val="20"/>
                  </w:rPr>
                </w:pPr>
                <w:r>
                  <w:rPr>
                    <w:rFonts w:ascii="Arial" w:hAnsi="Arial" w:cs="Arial"/>
                    <w:kern w:val="2"/>
                    <w:sz w:val="20"/>
                  </w:rPr>
                  <w:t>The Clause is not applicable.</w:t>
                </w:r>
              </w:p>
            </w:sdtContent>
          </w:sdt>
          <w:p w14:paraId="23777B2F" w14:textId="77777777" w:rsidR="00C137B7" w:rsidRDefault="00C137B7" w:rsidP="00D34FF6">
            <w:pPr>
              <w:rPr>
                <w:rFonts w:ascii="Arial" w:hAnsi="Arial" w:cs="Arial"/>
                <w:kern w:val="2"/>
                <w:sz w:val="20"/>
                <w:lang w:val="en-US"/>
              </w:rPr>
            </w:pPr>
          </w:p>
          <w:p w14:paraId="156A5802" w14:textId="013F9979" w:rsidR="00C137B7" w:rsidRPr="00086CBC" w:rsidRDefault="00C137B7" w:rsidP="00D34FF6">
            <w:pPr>
              <w:jc w:val="both"/>
              <w:rPr>
                <w:rFonts w:ascii="Arial" w:hAnsi="Arial" w:cs="Arial"/>
                <w:kern w:val="2"/>
                <w:sz w:val="20"/>
                <w:lang w:val="en-US"/>
              </w:rPr>
            </w:pPr>
          </w:p>
        </w:tc>
      </w:tr>
      <w:tr w:rsidR="00C137B7" w:rsidRPr="007E01DF" w14:paraId="144E16B4" w14:textId="77777777" w:rsidTr="00D34FF6">
        <w:trPr>
          <w:trHeight w:val="85"/>
        </w:trPr>
        <w:tc>
          <w:tcPr>
            <w:tcW w:w="4855" w:type="dxa"/>
          </w:tcPr>
          <w:p w14:paraId="5B0AB49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C137B7" w:rsidRPr="007E01DF" w14:paraId="3F2CEB7A" w14:textId="77777777" w:rsidTr="00D34FF6">
        <w:trPr>
          <w:trHeight w:val="85"/>
        </w:trPr>
        <w:tc>
          <w:tcPr>
            <w:tcW w:w="4855" w:type="dxa"/>
          </w:tcPr>
          <w:p w14:paraId="12C9A94C"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C137B7" w:rsidRPr="007E01DF" w14:paraId="74EC843B" w14:textId="77777777" w:rsidTr="00D34FF6">
        <w:trPr>
          <w:trHeight w:val="85"/>
        </w:trPr>
        <w:tc>
          <w:tcPr>
            <w:tcW w:w="4855" w:type="dxa"/>
          </w:tcPr>
          <w:p w14:paraId="39526DAE" w14:textId="77777777"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C137B7" w:rsidRPr="007E01DF" w:rsidRDefault="00C137B7" w:rsidP="00D34FF6">
            <w:pPr>
              <w:jc w:val="both"/>
              <w:rPr>
                <w:rFonts w:ascii="Arial" w:hAnsi="Arial" w:cs="Arial"/>
                <w:b/>
                <w:bCs/>
                <w:kern w:val="2"/>
                <w:sz w:val="20"/>
              </w:rPr>
            </w:pPr>
          </w:p>
        </w:tc>
        <w:tc>
          <w:tcPr>
            <w:tcW w:w="4495" w:type="dxa"/>
          </w:tcPr>
          <w:p w14:paraId="6C0AAF7E" w14:textId="77777777" w:rsidR="00C137B7" w:rsidRPr="008B4FEF" w:rsidRDefault="00C137B7" w:rsidP="00D34FF6">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p w14:paraId="70FB54AE" w14:textId="77777777" w:rsidR="00C137B7" w:rsidRPr="007E01DF" w:rsidRDefault="00C137B7" w:rsidP="00D34FF6">
            <w:pPr>
              <w:jc w:val="both"/>
              <w:rPr>
                <w:rFonts w:ascii="Arial" w:hAnsi="Arial" w:cs="Arial"/>
                <w:kern w:val="2"/>
                <w:sz w:val="20"/>
                <w:lang w:val="en-US"/>
              </w:rPr>
            </w:pPr>
          </w:p>
        </w:tc>
      </w:tr>
      <w:tr w:rsidR="00C137B7" w:rsidRPr="007E01DF" w14:paraId="5B6E1686" w14:textId="77777777" w:rsidTr="00D34FF6">
        <w:trPr>
          <w:trHeight w:val="85"/>
        </w:trPr>
        <w:tc>
          <w:tcPr>
            <w:tcW w:w="4855" w:type="dxa"/>
          </w:tcPr>
          <w:p w14:paraId="3099B05D" w14:textId="77777777" w:rsidR="00C137B7" w:rsidRPr="007E01DF" w:rsidRDefault="00C137B7" w:rsidP="00D34FF6">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C137B7" w:rsidRPr="007E01DF" w14:paraId="79B00EEB" w14:textId="77777777" w:rsidTr="00D34FF6">
        <w:trPr>
          <w:trHeight w:val="85"/>
        </w:trPr>
        <w:tc>
          <w:tcPr>
            <w:tcW w:w="4855" w:type="dxa"/>
          </w:tcPr>
          <w:p w14:paraId="2962EDDE" w14:textId="77777777"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C137B7" w:rsidRDefault="00C137B7" w:rsidP="00D34FF6">
            <w:pPr>
              <w:jc w:val="both"/>
              <w:rPr>
                <w:rFonts w:ascii="Arial" w:hAnsi="Arial" w:cs="Arial"/>
                <w:color w:val="000000"/>
                <w:kern w:val="2"/>
                <w:sz w:val="20"/>
              </w:rPr>
            </w:pPr>
          </w:p>
          <w:p w14:paraId="2E4CE455" w14:textId="77777777" w:rsidR="00C137B7" w:rsidRPr="007E01DF" w:rsidRDefault="00C137B7" w:rsidP="00D34FF6">
            <w:pPr>
              <w:jc w:val="both"/>
              <w:rPr>
                <w:rFonts w:ascii="Arial" w:hAnsi="Arial" w:cs="Arial"/>
                <w:b/>
                <w:bCs/>
                <w:kern w:val="2"/>
                <w:sz w:val="20"/>
              </w:rPr>
            </w:pPr>
          </w:p>
        </w:tc>
        <w:tc>
          <w:tcPr>
            <w:tcW w:w="4495" w:type="dxa"/>
          </w:tcPr>
          <w:p w14:paraId="56E065D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C137B7" w:rsidRPr="007E01DF" w14:paraId="1CA4C802" w14:textId="77777777" w:rsidTr="00D34FF6">
        <w:trPr>
          <w:trHeight w:val="85"/>
        </w:trPr>
        <w:tc>
          <w:tcPr>
            <w:tcW w:w="4855" w:type="dxa"/>
          </w:tcPr>
          <w:p w14:paraId="72394C7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C137B7" w:rsidRPr="007E01DF" w14:paraId="0CD5726B" w14:textId="77777777" w:rsidTr="00D34FF6">
        <w:trPr>
          <w:trHeight w:val="85"/>
        </w:trPr>
        <w:tc>
          <w:tcPr>
            <w:tcW w:w="4855" w:type="dxa"/>
          </w:tcPr>
          <w:p w14:paraId="7899C44C" w14:textId="77777777" w:rsidR="00C137B7" w:rsidRDefault="00C137B7" w:rsidP="00D34FF6">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3E0C9411" w14:textId="77777777" w:rsidR="00C137B7" w:rsidRDefault="00C137B7" w:rsidP="00D34FF6">
            <w:pPr>
              <w:jc w:val="both"/>
              <w:rPr>
                <w:rFonts w:ascii="Arial" w:hAnsi="Arial" w:cs="Arial"/>
                <w:kern w:val="2"/>
                <w:sz w:val="20"/>
              </w:rPr>
            </w:pPr>
          </w:p>
          <w:p w14:paraId="03991EC8" w14:textId="77777777" w:rsidR="00C137B7" w:rsidRPr="007E01DF" w:rsidRDefault="00C137B7" w:rsidP="00D34FF6">
            <w:pPr>
              <w:jc w:val="both"/>
              <w:rPr>
                <w:rFonts w:ascii="Arial" w:hAnsi="Arial" w:cs="Arial"/>
                <w:b/>
                <w:bCs/>
                <w:kern w:val="2"/>
                <w:sz w:val="20"/>
              </w:rPr>
            </w:pPr>
          </w:p>
        </w:tc>
        <w:tc>
          <w:tcPr>
            <w:tcW w:w="4495" w:type="dxa"/>
          </w:tcPr>
          <w:p w14:paraId="243E8087" w14:textId="77777777" w:rsidR="00C137B7" w:rsidRPr="007E01DF" w:rsidRDefault="00C137B7" w:rsidP="00D34FF6">
            <w:pPr>
              <w:jc w:val="both"/>
              <w:rPr>
                <w:rFonts w:ascii="Arial" w:hAnsi="Arial" w:cs="Arial"/>
                <w:kern w:val="2"/>
                <w:sz w:val="20"/>
                <w:lang w:val="en-US"/>
              </w:rPr>
            </w:pPr>
            <w:r w:rsidRPr="00FF3259">
              <w:rPr>
                <w:rFonts w:ascii="Arial" w:hAnsi="Arial" w:cs="Arial"/>
                <w:kern w:val="2"/>
                <w:sz w:val="20"/>
                <w:lang w:val="en-US"/>
              </w:rPr>
              <w:lastRenderedPageBreak/>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C137B7" w:rsidRPr="007E01DF" w14:paraId="53CF96D1" w14:textId="77777777" w:rsidTr="00D34FF6">
        <w:trPr>
          <w:trHeight w:val="85"/>
        </w:trPr>
        <w:tc>
          <w:tcPr>
            <w:tcW w:w="4855" w:type="dxa"/>
          </w:tcPr>
          <w:p w14:paraId="73932F43"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C137B7" w:rsidRPr="007E01DF" w:rsidRDefault="00C137B7" w:rsidP="00D34FF6">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C137B7" w:rsidRPr="007E01DF" w14:paraId="2F59A55C" w14:textId="77777777" w:rsidTr="00D34FF6">
        <w:trPr>
          <w:trHeight w:val="85"/>
        </w:trPr>
        <w:tc>
          <w:tcPr>
            <w:tcW w:w="4855" w:type="dxa"/>
          </w:tcPr>
          <w:p w14:paraId="5DD9AB69" w14:textId="77777777" w:rsidR="00C137B7" w:rsidRPr="00FF3259" w:rsidRDefault="00C137B7" w:rsidP="00D34FF6">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C137B7" w:rsidRPr="00FF3259" w:rsidRDefault="00C137B7" w:rsidP="00D34FF6">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C137B7" w:rsidRPr="007E01DF" w14:paraId="7BFE47B1" w14:textId="77777777" w:rsidTr="00D34FF6">
        <w:trPr>
          <w:trHeight w:val="85"/>
        </w:trPr>
        <w:tc>
          <w:tcPr>
            <w:tcW w:w="4855" w:type="dxa"/>
          </w:tcPr>
          <w:p w14:paraId="1D2990E5" w14:textId="77777777" w:rsidR="00C137B7" w:rsidRPr="00A735C0" w:rsidRDefault="00C137B7" w:rsidP="00D34FF6">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C137B7" w:rsidRPr="00A735C0" w:rsidRDefault="00C137B7" w:rsidP="00D34FF6">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imposed on 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C137B7" w:rsidRPr="007E01DF" w14:paraId="49EDC44D" w14:textId="77777777" w:rsidTr="00D34FF6">
        <w:trPr>
          <w:trHeight w:val="85"/>
        </w:trPr>
        <w:tc>
          <w:tcPr>
            <w:tcW w:w="4855" w:type="dxa"/>
          </w:tcPr>
          <w:p w14:paraId="65115C37"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C137B7" w:rsidRPr="007E01DF" w:rsidRDefault="00C137B7" w:rsidP="00D34FF6">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C137B7" w:rsidRDefault="00C137B7" w:rsidP="00D34FF6">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EUR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5E53AE2F" w14:textId="77777777" w:rsidR="00C137B7" w:rsidRPr="007E66F6"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4B4E33CA" w14:textId="77777777" w:rsidR="00C137B7"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1225A9BF" w14:textId="77777777" w:rsidR="00C137B7" w:rsidRPr="007E01DF" w:rsidRDefault="00C137B7" w:rsidP="00D34FF6">
            <w:pPr>
              <w:jc w:val="both"/>
              <w:rPr>
                <w:rFonts w:ascii="Arial" w:hAnsi="Arial" w:cs="Arial"/>
                <w:color w:val="000000"/>
                <w:kern w:val="2"/>
                <w:sz w:val="20"/>
                <w:lang w:val="en-US"/>
              </w:rPr>
            </w:pPr>
          </w:p>
        </w:tc>
      </w:tr>
      <w:tr w:rsidR="00C137B7" w:rsidRPr="007E01DF" w14:paraId="0A197C94" w14:textId="77777777" w:rsidTr="00D34FF6">
        <w:trPr>
          <w:trHeight w:val="85"/>
        </w:trPr>
        <w:tc>
          <w:tcPr>
            <w:tcW w:w="4855" w:type="dxa"/>
          </w:tcPr>
          <w:p w14:paraId="4190957D"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9.6. Tiekėjui / Pirkėjui taikoma bauda dėl konfidencialumo reikalavimų nesilaikymo</w:t>
            </w:r>
          </w:p>
        </w:tc>
        <w:tc>
          <w:tcPr>
            <w:tcW w:w="4495" w:type="dxa"/>
          </w:tcPr>
          <w:p w14:paraId="62C3BC3E"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C137B7" w:rsidRPr="007E01DF" w14:paraId="7ABFE100" w14:textId="77777777" w:rsidTr="00D34FF6">
        <w:trPr>
          <w:trHeight w:val="85"/>
        </w:trPr>
        <w:tc>
          <w:tcPr>
            <w:tcW w:w="4855" w:type="dxa"/>
          </w:tcPr>
          <w:p w14:paraId="0ECCFC61" w14:textId="77777777" w:rsidR="00C137B7" w:rsidRDefault="00C137B7" w:rsidP="00D34FF6">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68FADB12" w14:textId="77777777" w:rsidR="00C137B7" w:rsidRDefault="00C137B7" w:rsidP="00D34FF6">
            <w:pPr>
              <w:jc w:val="both"/>
              <w:rPr>
                <w:rFonts w:ascii="Arial" w:hAnsi="Arial" w:cs="Arial"/>
                <w:kern w:val="2"/>
                <w:sz w:val="20"/>
              </w:rPr>
            </w:pPr>
          </w:p>
          <w:p w14:paraId="7AB32677" w14:textId="77777777" w:rsidR="00C137B7" w:rsidRPr="007E01DF" w:rsidRDefault="00C137B7" w:rsidP="00D34FF6">
            <w:pPr>
              <w:jc w:val="both"/>
              <w:rPr>
                <w:rFonts w:ascii="Arial" w:hAnsi="Arial" w:cs="Arial"/>
                <w:color w:val="000000"/>
                <w:kern w:val="2"/>
                <w:sz w:val="20"/>
              </w:rPr>
            </w:pPr>
          </w:p>
        </w:tc>
        <w:tc>
          <w:tcPr>
            <w:tcW w:w="4495" w:type="dxa"/>
          </w:tcPr>
          <w:p w14:paraId="45D796C5" w14:textId="77777777" w:rsidR="00C137B7" w:rsidRPr="007E01DF"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3000 (three thousand) EUR for each case of violation and </w:t>
            </w:r>
            <w:proofErr w:type="gramStart"/>
            <w:r w:rsidRPr="007E66F6">
              <w:rPr>
                <w:rFonts w:ascii="Arial" w:hAnsi="Arial" w:cs="Arial"/>
                <w:color w:val="000000"/>
                <w:kern w:val="2"/>
                <w:sz w:val="20"/>
                <w:lang w:val="en-US"/>
              </w:rPr>
              <w:t>compensates</w:t>
            </w:r>
            <w:proofErr w:type="gramEnd"/>
            <w:r w:rsidRPr="007E66F6">
              <w:rPr>
                <w:rFonts w:ascii="Arial" w:hAnsi="Arial" w:cs="Arial"/>
                <w:color w:val="000000"/>
                <w:kern w:val="2"/>
                <w:sz w:val="20"/>
                <w:lang w:val="en-US"/>
              </w:rPr>
              <w:t xml:space="preserve"> the direct losses suffered or caused by the Buyer, to the extent not covered by the fine.</w:t>
            </w:r>
          </w:p>
        </w:tc>
      </w:tr>
      <w:tr w:rsidR="00C137B7" w:rsidRPr="007E01DF" w14:paraId="1BF2981C" w14:textId="77777777" w:rsidTr="00D34FF6">
        <w:trPr>
          <w:trHeight w:val="85"/>
        </w:trPr>
        <w:tc>
          <w:tcPr>
            <w:tcW w:w="4855" w:type="dxa"/>
          </w:tcPr>
          <w:p w14:paraId="2E27AA3F"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kokybinių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2BB066F"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C137B7" w:rsidRPr="007E01DF" w14:paraId="1C415970" w14:textId="77777777" w:rsidTr="00D34FF6">
        <w:trPr>
          <w:trHeight w:val="85"/>
        </w:trPr>
        <w:tc>
          <w:tcPr>
            <w:tcW w:w="4855" w:type="dxa"/>
          </w:tcPr>
          <w:sdt>
            <w:sdtPr>
              <w:rPr>
                <w:rFonts w:ascii="Arial" w:hAnsi="Arial" w:cs="Arial"/>
                <w:kern w:val="2"/>
                <w:sz w:val="20"/>
              </w:rPr>
              <w:id w:val="-913696234"/>
              <w:placeholder>
                <w:docPart w:val="2D3649CC479945228293544217D0002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44C21E19" w14:textId="1D51C754" w:rsidR="00C137B7" w:rsidRDefault="00833508" w:rsidP="00D34FF6">
                <w:pPr>
                  <w:jc w:val="both"/>
                  <w:rPr>
                    <w:rFonts w:ascii="Arial" w:hAnsi="Arial" w:cs="Arial"/>
                    <w:kern w:val="2"/>
                    <w:sz w:val="20"/>
                  </w:rPr>
                </w:pPr>
                <w:r>
                  <w:rPr>
                    <w:rFonts w:ascii="Arial" w:hAnsi="Arial" w:cs="Arial"/>
                    <w:kern w:val="2"/>
                    <w:sz w:val="20"/>
                  </w:rPr>
                  <w:t>Punktas netaikomas.</w:t>
                </w:r>
              </w:p>
            </w:sdtContent>
          </w:sdt>
          <w:p w14:paraId="66097A33"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112412915"/>
              <w:placeholder>
                <w:docPart w:val="7874A1AAFF9F44ACB4BA9F6D21AEE178"/>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Content>
              <w:p w14:paraId="14A1DD8F" w14:textId="1646B8AF" w:rsidR="00C137B7" w:rsidRDefault="00833508" w:rsidP="00D34FF6">
                <w:pPr>
                  <w:jc w:val="both"/>
                  <w:rPr>
                    <w:rFonts w:ascii="Arial" w:hAnsi="Arial" w:cs="Arial"/>
                    <w:kern w:val="2"/>
                    <w:sz w:val="20"/>
                  </w:rPr>
                </w:pPr>
                <w:r>
                  <w:rPr>
                    <w:rFonts w:ascii="Arial" w:hAnsi="Arial" w:cs="Arial"/>
                    <w:kern w:val="2"/>
                    <w:sz w:val="20"/>
                  </w:rPr>
                  <w:t>The Clause is not applicable.</w:t>
                </w:r>
              </w:p>
            </w:sdtContent>
          </w:sdt>
          <w:p w14:paraId="20BD6110" w14:textId="77777777" w:rsidR="00C137B7" w:rsidRPr="007E01DF" w:rsidRDefault="00C137B7" w:rsidP="00D34FF6">
            <w:pPr>
              <w:rPr>
                <w:rFonts w:ascii="Arial" w:hAnsi="Arial" w:cs="Arial"/>
                <w:color w:val="000000"/>
                <w:kern w:val="2"/>
                <w:sz w:val="20"/>
                <w:lang w:val="en-US"/>
              </w:rPr>
            </w:pPr>
          </w:p>
        </w:tc>
      </w:tr>
      <w:tr w:rsidR="00C137B7" w:rsidRPr="007E01DF" w14:paraId="1060E391" w14:textId="77777777" w:rsidTr="00D34FF6">
        <w:trPr>
          <w:trHeight w:val="85"/>
        </w:trPr>
        <w:tc>
          <w:tcPr>
            <w:tcW w:w="4855" w:type="dxa"/>
          </w:tcPr>
          <w:p w14:paraId="1210E120"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lastRenderedPageBreak/>
              <w:t>9.8. Tiekėjui taikomos netesybos dėl Sutarties įvykdymo užtikrinimo nepratęsimo</w:t>
            </w:r>
          </w:p>
        </w:tc>
        <w:tc>
          <w:tcPr>
            <w:tcW w:w="4495" w:type="dxa"/>
          </w:tcPr>
          <w:p w14:paraId="2C994E62"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C137B7" w:rsidRPr="007E01DF" w14:paraId="022A1BF7" w14:textId="77777777" w:rsidTr="00D34FF6">
        <w:trPr>
          <w:trHeight w:val="85"/>
        </w:trPr>
        <w:tc>
          <w:tcPr>
            <w:tcW w:w="4855" w:type="dxa"/>
          </w:tcPr>
          <w:p w14:paraId="7006DC9B" w14:textId="77777777" w:rsidR="00C137B7" w:rsidRPr="007E01DF" w:rsidRDefault="00C137B7" w:rsidP="00D34FF6">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524A2995" w14:textId="77777777" w:rsidR="00C137B7" w:rsidRPr="007E01DF" w:rsidRDefault="00C137B7" w:rsidP="00D34FF6">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C137B7" w:rsidRPr="007E01DF" w14:paraId="0DFF09C8" w14:textId="77777777" w:rsidTr="00D34FF6">
        <w:trPr>
          <w:trHeight w:val="85"/>
        </w:trPr>
        <w:tc>
          <w:tcPr>
            <w:tcW w:w="4855" w:type="dxa"/>
            <w:shd w:val="clear" w:color="auto" w:fill="auto"/>
          </w:tcPr>
          <w:p w14:paraId="247F7640" w14:textId="77777777" w:rsidR="00C137B7" w:rsidRPr="007E01DF" w:rsidRDefault="00C137B7" w:rsidP="00D34FF6">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shd w:val="clear" w:color="auto" w:fill="auto"/>
          </w:tcPr>
          <w:p w14:paraId="48E82C7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C137B7" w:rsidRPr="007E01DF" w14:paraId="28E7E669" w14:textId="77777777" w:rsidTr="00D34FF6">
        <w:trPr>
          <w:trHeight w:val="85"/>
        </w:trPr>
        <w:tc>
          <w:tcPr>
            <w:tcW w:w="4855" w:type="dxa"/>
          </w:tcPr>
          <w:sdt>
            <w:sdtPr>
              <w:rPr>
                <w:rFonts w:ascii="Arial" w:hAnsi="Arial" w:cs="Arial"/>
                <w:kern w:val="2"/>
                <w:sz w:val="20"/>
              </w:rPr>
              <w:id w:val="-1784885292"/>
              <w:placeholder>
                <w:docPart w:val="2B43C8E102324DCE871A9D89FCA7566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0C26FFBF" w14:textId="3CFE3B88" w:rsidR="00C137B7" w:rsidRPr="007F35FA" w:rsidRDefault="00833508" w:rsidP="00D34FF6">
                <w:pPr>
                  <w:jc w:val="both"/>
                  <w:rPr>
                    <w:rFonts w:ascii="Arial" w:hAnsi="Arial" w:cs="Arial"/>
                    <w:kern w:val="2"/>
                    <w:sz w:val="20"/>
                  </w:rPr>
                </w:pPr>
                <w:r>
                  <w:rPr>
                    <w:rFonts w:ascii="Arial" w:hAnsi="Arial" w:cs="Arial"/>
                    <w:kern w:val="2"/>
                    <w:sz w:val="20"/>
                  </w:rPr>
                  <w:t>Punktas netaikomas.</w:t>
                </w:r>
              </w:p>
            </w:sdtContent>
          </w:sdt>
          <w:p w14:paraId="4F2DFDCE"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906140776"/>
              <w:placeholder>
                <w:docPart w:val="180159DC22B94CF9A5F3B5FC00736A05"/>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Content>
              <w:p w14:paraId="326EA340" w14:textId="7C3BE567" w:rsidR="00C137B7" w:rsidRPr="007F35FA" w:rsidRDefault="00833508" w:rsidP="00D34FF6">
                <w:pPr>
                  <w:jc w:val="both"/>
                  <w:rPr>
                    <w:rFonts w:ascii="Arial" w:hAnsi="Arial" w:cs="Arial"/>
                    <w:kern w:val="2"/>
                    <w:sz w:val="20"/>
                  </w:rPr>
                </w:pPr>
                <w:r>
                  <w:rPr>
                    <w:rFonts w:ascii="Arial" w:hAnsi="Arial" w:cs="Arial"/>
                    <w:kern w:val="2"/>
                    <w:sz w:val="20"/>
                  </w:rPr>
                  <w:t>The Clause is not applicable.</w:t>
                </w:r>
              </w:p>
            </w:sdtContent>
          </w:sdt>
          <w:p w14:paraId="597998CD" w14:textId="77777777" w:rsidR="00C137B7" w:rsidRPr="007E01DF" w:rsidRDefault="00C137B7" w:rsidP="00D34FF6">
            <w:pPr>
              <w:rPr>
                <w:rFonts w:ascii="Arial" w:hAnsi="Arial" w:cs="Arial"/>
                <w:color w:val="000000"/>
                <w:kern w:val="2"/>
                <w:sz w:val="20"/>
                <w:lang w:val="en-US"/>
              </w:rPr>
            </w:pPr>
          </w:p>
        </w:tc>
      </w:tr>
      <w:tr w:rsidR="00C137B7" w:rsidRPr="007E01DF" w14:paraId="0D7C2B34" w14:textId="77777777" w:rsidTr="00D34FF6">
        <w:trPr>
          <w:trHeight w:val="85"/>
        </w:trPr>
        <w:tc>
          <w:tcPr>
            <w:tcW w:w="4855" w:type="dxa"/>
          </w:tcPr>
          <w:p w14:paraId="637F203C" w14:textId="77777777" w:rsidR="00C137B7" w:rsidRPr="007E01DF" w:rsidRDefault="00C137B7" w:rsidP="00D34FF6">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C137B7" w:rsidRPr="00427415" w:rsidRDefault="00C137B7" w:rsidP="00D34FF6">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C137B7" w:rsidRPr="007E01DF" w14:paraId="25CC440E" w14:textId="77777777" w:rsidTr="00D34FF6">
        <w:trPr>
          <w:trHeight w:val="85"/>
        </w:trPr>
        <w:tc>
          <w:tcPr>
            <w:tcW w:w="4855" w:type="dxa"/>
          </w:tcPr>
          <w:p w14:paraId="6F922562" w14:textId="77777777" w:rsidR="00C137B7" w:rsidRPr="007E01DF" w:rsidRDefault="00C137B7" w:rsidP="00D34FF6">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C137B7" w:rsidRPr="00427415" w:rsidRDefault="00C137B7" w:rsidP="00D34FF6">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C137B7" w:rsidRPr="007E01DF" w14:paraId="0F207439" w14:textId="77777777" w:rsidTr="00D34FF6">
        <w:trPr>
          <w:trHeight w:val="85"/>
        </w:trPr>
        <w:tc>
          <w:tcPr>
            <w:tcW w:w="4855" w:type="dxa"/>
          </w:tcPr>
          <w:p w14:paraId="285BA401" w14:textId="77777777" w:rsidR="00C137B7" w:rsidRPr="007E01DF" w:rsidRDefault="00C137B7" w:rsidP="00D34FF6">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C137B7" w:rsidRPr="001F0581" w:rsidRDefault="00C137B7" w:rsidP="00D34FF6">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C137B7" w:rsidRPr="007E01DF" w14:paraId="234D5911" w14:textId="77777777" w:rsidTr="00D34FF6">
        <w:trPr>
          <w:trHeight w:val="85"/>
        </w:trPr>
        <w:tc>
          <w:tcPr>
            <w:tcW w:w="4855" w:type="dxa"/>
          </w:tcPr>
          <w:p w14:paraId="6B176E52" w14:textId="77777777" w:rsidR="00C137B7" w:rsidRPr="007E01DF" w:rsidRDefault="00C137B7" w:rsidP="00D34FF6">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C137B7" w:rsidRPr="00427415" w:rsidRDefault="00C137B7" w:rsidP="00D34FF6">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C137B7" w:rsidRPr="007E01DF" w14:paraId="180B1F41" w14:textId="77777777" w:rsidTr="00D34FF6">
        <w:trPr>
          <w:trHeight w:val="85"/>
        </w:trPr>
        <w:tc>
          <w:tcPr>
            <w:tcW w:w="4855" w:type="dxa"/>
          </w:tcPr>
          <w:p w14:paraId="695E9F70" w14:textId="77777777" w:rsidR="00C137B7" w:rsidRPr="007E01DF" w:rsidRDefault="00C137B7" w:rsidP="00D34FF6">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C137B7" w:rsidRPr="001F0581" w:rsidRDefault="00C137B7" w:rsidP="00D34FF6">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C137B7" w:rsidRPr="007E01DF" w14:paraId="24B09B71" w14:textId="77777777" w:rsidTr="00D34FF6">
        <w:trPr>
          <w:trHeight w:val="85"/>
        </w:trPr>
        <w:tc>
          <w:tcPr>
            <w:tcW w:w="4855" w:type="dxa"/>
          </w:tcPr>
          <w:p w14:paraId="7DBAB822" w14:textId="77777777"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C137B7" w:rsidRDefault="00C137B7" w:rsidP="00D34FF6">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C137B7" w:rsidRPr="005E7843" w:rsidRDefault="00C137B7" w:rsidP="00D34FF6">
            <w:pPr>
              <w:jc w:val="both"/>
              <w:rPr>
                <w:rFonts w:ascii="Arial" w:hAnsi="Arial" w:cs="Arial"/>
                <w:kern w:val="2"/>
                <w:sz w:val="20"/>
              </w:rPr>
            </w:pPr>
          </w:p>
          <w:p w14:paraId="5C92A312" w14:textId="77777777" w:rsidR="00C137B7" w:rsidRDefault="00C137B7" w:rsidP="00D34FF6">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C137B7" w:rsidRDefault="00C137B7" w:rsidP="00D34FF6">
            <w:pPr>
              <w:spacing w:line="276" w:lineRule="auto"/>
              <w:jc w:val="both"/>
              <w:rPr>
                <w:rFonts w:ascii="Arial" w:hAnsi="Arial" w:cs="Arial"/>
                <w:kern w:val="2"/>
                <w:sz w:val="20"/>
              </w:rPr>
            </w:pPr>
          </w:p>
          <w:p w14:paraId="51F2F902" w14:textId="77777777" w:rsidR="00C137B7" w:rsidRDefault="00C137B7" w:rsidP="00D34FF6">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C137B7" w:rsidRPr="00AC52C6" w:rsidRDefault="00C137B7" w:rsidP="00D34FF6">
            <w:pPr>
              <w:spacing w:line="276" w:lineRule="auto"/>
              <w:jc w:val="both"/>
              <w:rPr>
                <w:rFonts w:ascii="Arial" w:hAnsi="Arial" w:cs="Arial"/>
                <w:kern w:val="2"/>
                <w:sz w:val="20"/>
              </w:rPr>
            </w:pPr>
          </w:p>
          <w:p w14:paraId="618FB92D" w14:textId="77777777" w:rsidR="00C137B7" w:rsidRPr="00AC52C6" w:rsidRDefault="00C137B7" w:rsidP="00D34FF6">
            <w:pPr>
              <w:spacing w:line="276" w:lineRule="auto"/>
              <w:jc w:val="both"/>
              <w:rPr>
                <w:rFonts w:ascii="Arial" w:hAnsi="Arial" w:cs="Arial"/>
                <w:kern w:val="2"/>
                <w:sz w:val="20"/>
              </w:rPr>
            </w:pPr>
            <w:r w:rsidRPr="00AC52C6">
              <w:rPr>
                <w:rFonts w:ascii="Arial" w:hAnsi="Arial" w:cs="Arial"/>
                <w:kern w:val="2"/>
                <w:sz w:val="20"/>
              </w:rPr>
              <w:t xml:space="preserve">9.12.5. Šalys viena kitai atlygina tik tiesioginius nuostolius, kurie ribojami Sutarties kainos dydžio suma, bet ne mažesne kaip 3000 (trys tūkstančiai) </w:t>
            </w:r>
            <w:r w:rsidRPr="00AC52C6">
              <w:rPr>
                <w:rFonts w:ascii="Arial" w:hAnsi="Arial" w:cs="Arial"/>
                <w:kern w:val="2"/>
                <w:sz w:val="20"/>
              </w:rPr>
              <w:lastRenderedPageBreak/>
              <w:t>Eur suma (jeigu Sutarties kaina neviršija 3000 (trijų tūkstančių) Eur sumos).</w:t>
            </w:r>
          </w:p>
          <w:p w14:paraId="61BFCE89" w14:textId="77777777" w:rsidR="00C137B7" w:rsidRPr="007E01DF" w:rsidRDefault="00C137B7" w:rsidP="00D34FF6">
            <w:pPr>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C137B7" w:rsidRPr="001F0581" w:rsidRDefault="00C137B7" w:rsidP="00D34FF6">
            <w:pPr>
              <w:jc w:val="both"/>
              <w:rPr>
                <w:rFonts w:ascii="Arial" w:hAnsi="Arial" w:cs="Arial"/>
                <w:kern w:val="2"/>
                <w:sz w:val="20"/>
                <w:lang w:val="en-GB"/>
              </w:rPr>
            </w:pPr>
            <w:r w:rsidRPr="001F0581">
              <w:rPr>
                <w:rFonts w:ascii="Arial" w:hAnsi="Arial" w:cs="Arial"/>
                <w:kern w:val="2"/>
                <w:sz w:val="20"/>
                <w:lang w:val="en-GB"/>
              </w:rPr>
              <w:lastRenderedPageBreak/>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C137B7" w:rsidRDefault="00C137B7" w:rsidP="00D34FF6">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C137B7" w:rsidRPr="001F0581" w:rsidRDefault="00C137B7" w:rsidP="00D34FF6">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3,000 (three thousand) Euros (if the Contract </w:t>
            </w:r>
            <w:r w:rsidRPr="005E7843">
              <w:rPr>
                <w:rFonts w:ascii="Arial" w:hAnsi="Arial" w:cs="Arial"/>
                <w:kern w:val="2"/>
                <w:sz w:val="20"/>
                <w:lang w:val="en-GB"/>
              </w:rPr>
              <w:lastRenderedPageBreak/>
              <w:t>price does not exceed 3,000 (three thousand) Euros).</w:t>
            </w:r>
          </w:p>
          <w:p w14:paraId="6C37687E" w14:textId="77777777" w:rsidR="00C137B7" w:rsidRPr="00427415" w:rsidRDefault="00C137B7" w:rsidP="00D34FF6">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proofErr w:type="gramStart"/>
            <w:r w:rsidRPr="001F0581">
              <w:rPr>
                <w:rFonts w:ascii="Arial" w:hAnsi="Arial" w:cs="Arial"/>
                <w:kern w:val="2"/>
                <w:sz w:val="20"/>
                <w:lang w:val="en-GB"/>
              </w:rPr>
              <w:t>price;</w:t>
            </w:r>
            <w:proofErr w:type="gramEnd"/>
            <w:r w:rsidRPr="001F0581">
              <w:rPr>
                <w:rFonts w:ascii="Arial" w:hAnsi="Arial" w:cs="Arial"/>
                <w:kern w:val="2"/>
                <w:sz w:val="20"/>
                <w:lang w:val="en-GB"/>
              </w:rPr>
              <w:t xml:space="preserv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C137B7" w:rsidRPr="007E01DF" w14:paraId="51EB8009" w14:textId="77777777" w:rsidTr="00D34FF6">
        <w:trPr>
          <w:trHeight w:val="85"/>
        </w:trPr>
        <w:tc>
          <w:tcPr>
            <w:tcW w:w="4855" w:type="dxa"/>
          </w:tcPr>
          <w:p w14:paraId="264806A8"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lastRenderedPageBreak/>
              <w:t>10. SUTARTIES GALIOJIMAS IR KEITIMAS</w:t>
            </w:r>
          </w:p>
        </w:tc>
        <w:tc>
          <w:tcPr>
            <w:tcW w:w="4495" w:type="dxa"/>
          </w:tcPr>
          <w:p w14:paraId="3434353F"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C137B7" w:rsidRPr="007E01DF" w14:paraId="54BD669A" w14:textId="77777777" w:rsidTr="00D34FF6">
        <w:trPr>
          <w:trHeight w:val="85"/>
        </w:trPr>
        <w:tc>
          <w:tcPr>
            <w:tcW w:w="4855" w:type="dxa"/>
          </w:tcPr>
          <w:p w14:paraId="529BC46B"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C137B7" w:rsidRPr="007E01DF" w14:paraId="3B9C3D11" w14:textId="77777777" w:rsidTr="00D34FF6">
        <w:trPr>
          <w:trHeight w:val="85"/>
        </w:trPr>
        <w:tc>
          <w:tcPr>
            <w:tcW w:w="4855" w:type="dxa"/>
          </w:tcPr>
          <w:p w14:paraId="0115F9FD" w14:textId="4C9D41CA"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6596B156D12C4211AF5FFB906A42015A"/>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833508">
                  <w:rPr>
                    <w:rFonts w:ascii="Arial" w:hAnsi="Arial" w:cs="Arial"/>
                    <w:kern w:val="2"/>
                    <w:sz w:val="20"/>
                  </w:rPr>
                  <w:t>Ši Sutartis laikoma sudaryta ir įsigalioja nuo Sutarties pasirašymo dienos (antrosios Šalies pasirašymo dieną).</w:t>
                </w:r>
              </w:sdtContent>
            </w:sdt>
          </w:p>
          <w:p w14:paraId="432422CC" w14:textId="3203EF0C" w:rsidR="00C137B7" w:rsidRDefault="00C137B7" w:rsidP="00D34FF6">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Sutartis galioja iki visiško prievolių įvykdymo</w:t>
            </w:r>
            <w:r w:rsidR="00833508">
              <w:rPr>
                <w:rFonts w:ascii="Arial" w:hAnsi="Arial" w:cs="Arial"/>
                <w:color w:val="000000"/>
                <w:kern w:val="2"/>
                <w:sz w:val="20"/>
              </w:rPr>
              <w:t>.</w:t>
            </w:r>
          </w:p>
          <w:p w14:paraId="5C57B550" w14:textId="77777777" w:rsidR="00C137B7" w:rsidRDefault="00C137B7" w:rsidP="00D34FF6">
            <w:pPr>
              <w:rPr>
                <w:rFonts w:ascii="Arial" w:hAnsi="Arial" w:cs="Arial"/>
                <w:color w:val="4472C4"/>
                <w:kern w:val="2"/>
                <w:sz w:val="20"/>
              </w:rPr>
            </w:pPr>
          </w:p>
          <w:p w14:paraId="2BD3B520" w14:textId="77777777" w:rsidR="00C137B7" w:rsidRDefault="00C137B7" w:rsidP="00D34FF6">
            <w:pPr>
              <w:rPr>
                <w:rFonts w:ascii="Arial" w:hAnsi="Arial" w:cs="Arial"/>
                <w:kern w:val="2"/>
                <w:sz w:val="20"/>
              </w:rPr>
            </w:pPr>
          </w:p>
          <w:p w14:paraId="73D85826" w14:textId="77777777" w:rsidR="00C137B7" w:rsidRPr="007E01DF" w:rsidRDefault="00C137B7" w:rsidP="00D34FF6">
            <w:pPr>
              <w:rPr>
                <w:rFonts w:ascii="Arial" w:hAnsi="Arial" w:cs="Arial"/>
                <w:color w:val="4472C4"/>
                <w:kern w:val="2"/>
                <w:sz w:val="20"/>
              </w:rPr>
            </w:pPr>
            <w:r w:rsidRPr="007E01DF">
              <w:rPr>
                <w:rFonts w:ascii="Arial" w:hAnsi="Arial" w:cs="Arial"/>
                <w:kern w:val="2"/>
                <w:sz w:val="20"/>
              </w:rPr>
              <w:t xml:space="preserve"> </w:t>
            </w:r>
          </w:p>
        </w:tc>
        <w:tc>
          <w:tcPr>
            <w:tcW w:w="4495" w:type="dxa"/>
          </w:tcPr>
          <w:p w14:paraId="4DBAAD9A" w14:textId="1FD747FE" w:rsidR="00C137B7" w:rsidRPr="007F35FA" w:rsidRDefault="00C137B7" w:rsidP="00D34FF6">
            <w:pPr>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506356801"/>
                <w:placeholder>
                  <w:docPart w:val="910C28A7C0F64452933D70F6DC0C6F9F"/>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Content>
                <w:r w:rsidR="00833508">
                  <w:rPr>
                    <w:rFonts w:ascii="Arial" w:hAnsi="Arial" w:cs="Arial"/>
                    <w:kern w:val="2"/>
                    <w:sz w:val="20"/>
                  </w:rPr>
                  <w:t>This Contract shall be deemed to have been concluded and shall enter into force on the date of signature of the Contract (the date of signature of the other Party).</w:t>
                </w:r>
              </w:sdtContent>
            </w:sdt>
          </w:p>
          <w:p w14:paraId="0DA2DA45" w14:textId="5302A9CF" w:rsidR="00C137B7" w:rsidRPr="007E01DF" w:rsidRDefault="00C137B7" w:rsidP="00D34FF6">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w:t>
            </w:r>
            <w:r w:rsidR="00833508">
              <w:rPr>
                <w:rFonts w:ascii="Arial" w:hAnsi="Arial" w:cs="Arial"/>
                <w:color w:val="000000"/>
                <w:kern w:val="2"/>
                <w:sz w:val="20"/>
                <w:lang w:val="en-GB"/>
              </w:rPr>
              <w:t>.</w:t>
            </w:r>
          </w:p>
        </w:tc>
      </w:tr>
      <w:tr w:rsidR="00C137B7" w:rsidRPr="007E01DF" w14:paraId="112E33BD" w14:textId="77777777" w:rsidTr="00D34FF6">
        <w:trPr>
          <w:trHeight w:val="85"/>
        </w:trPr>
        <w:tc>
          <w:tcPr>
            <w:tcW w:w="4855" w:type="dxa"/>
          </w:tcPr>
          <w:p w14:paraId="73DF9143" w14:textId="77777777" w:rsidR="00C137B7" w:rsidRPr="00E4528C" w:rsidRDefault="00C137B7" w:rsidP="00D34FF6">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62D49A3E"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C137B7" w:rsidRPr="007E01DF" w14:paraId="41A0F3EC" w14:textId="77777777" w:rsidTr="00D34FF6">
        <w:trPr>
          <w:trHeight w:val="85"/>
        </w:trPr>
        <w:tc>
          <w:tcPr>
            <w:tcW w:w="4855" w:type="dxa"/>
          </w:tcPr>
          <w:p w14:paraId="34838CC3" w14:textId="38362255" w:rsidR="00C137B7" w:rsidRDefault="00000000" w:rsidP="00D34FF6">
            <w:pPr>
              <w:rPr>
                <w:rFonts w:ascii="Arial" w:hAnsi="Arial" w:cs="Arial"/>
                <w:kern w:val="2"/>
                <w:sz w:val="20"/>
              </w:rPr>
            </w:pPr>
            <w:sdt>
              <w:sdtPr>
                <w:rPr>
                  <w:rFonts w:ascii="Arial" w:hAnsi="Arial" w:cs="Arial"/>
                  <w:kern w:val="2"/>
                  <w:sz w:val="20"/>
                </w:rPr>
                <w:id w:val="294030261"/>
                <w:placeholder>
                  <w:docPart w:val="75E718FB86DD47D795051C0B3A9FE2FD"/>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833508">
                  <w:rPr>
                    <w:rFonts w:ascii="Arial" w:hAnsi="Arial" w:cs="Arial"/>
                    <w:kern w:val="2"/>
                    <w:sz w:val="20"/>
                  </w:rPr>
                  <w:t>Punktas netaikomas (4.2 punkte numatytos sąlygos taikomos).</w:t>
                </w:r>
              </w:sdtContent>
            </w:sdt>
          </w:p>
          <w:p w14:paraId="35BBEA09" w14:textId="77777777" w:rsidR="00C137B7" w:rsidRDefault="00C137B7" w:rsidP="00D34FF6">
            <w:pPr>
              <w:rPr>
                <w:rFonts w:ascii="Arial" w:hAnsi="Arial" w:cs="Arial"/>
                <w:kern w:val="2"/>
                <w:sz w:val="20"/>
              </w:rPr>
            </w:pPr>
          </w:p>
          <w:p w14:paraId="050E22E8" w14:textId="77777777" w:rsidR="00C137B7" w:rsidRPr="007E01DF" w:rsidRDefault="00C137B7" w:rsidP="00D34FF6">
            <w:pPr>
              <w:rPr>
                <w:rFonts w:ascii="Arial" w:hAnsi="Arial" w:cs="Arial"/>
                <w:color w:val="4472C4"/>
                <w:kern w:val="2"/>
                <w:sz w:val="20"/>
              </w:rPr>
            </w:pPr>
          </w:p>
        </w:tc>
        <w:tc>
          <w:tcPr>
            <w:tcW w:w="4495" w:type="dxa"/>
          </w:tcPr>
          <w:p w14:paraId="7D9603DF" w14:textId="77777777" w:rsidR="00C137B7" w:rsidRDefault="00C137B7" w:rsidP="00D34FF6">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p w14:paraId="709FE855" w14:textId="0FCFDE37" w:rsidR="00C137B7" w:rsidRPr="007E01DF" w:rsidRDefault="00C137B7" w:rsidP="00D34FF6">
            <w:pPr>
              <w:jc w:val="both"/>
              <w:rPr>
                <w:rFonts w:ascii="Arial" w:hAnsi="Arial" w:cs="Arial"/>
                <w:color w:val="4472C4"/>
                <w:kern w:val="2"/>
                <w:sz w:val="20"/>
                <w:lang w:val="en-US"/>
              </w:rPr>
            </w:pPr>
          </w:p>
        </w:tc>
      </w:tr>
      <w:tr w:rsidR="00C137B7" w:rsidRPr="007E01DF" w14:paraId="7FE2D25B" w14:textId="77777777" w:rsidTr="00D34FF6">
        <w:trPr>
          <w:trHeight w:val="85"/>
        </w:trPr>
        <w:tc>
          <w:tcPr>
            <w:tcW w:w="4855" w:type="dxa"/>
          </w:tcPr>
          <w:p w14:paraId="56BA8611"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C137B7" w:rsidRPr="007E01DF" w14:paraId="3FD339BD" w14:textId="77777777" w:rsidTr="00D34FF6">
        <w:trPr>
          <w:trHeight w:val="85"/>
        </w:trPr>
        <w:tc>
          <w:tcPr>
            <w:tcW w:w="4855" w:type="dxa"/>
          </w:tcPr>
          <w:p w14:paraId="3BACE0C0"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C137B7" w:rsidRPr="007E01DF" w14:paraId="645AEA66" w14:textId="77777777" w:rsidTr="00D34FF6">
        <w:trPr>
          <w:trHeight w:val="85"/>
        </w:trPr>
        <w:tc>
          <w:tcPr>
            <w:tcW w:w="4855" w:type="dxa"/>
          </w:tcPr>
          <w:p w14:paraId="255AE433"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C137B7" w:rsidRPr="007E01DF" w:rsidRDefault="00C137B7" w:rsidP="00D34FF6">
            <w:pPr>
              <w:jc w:val="both"/>
              <w:rPr>
                <w:rFonts w:ascii="Arial" w:hAnsi="Arial" w:cs="Arial"/>
                <w:color w:val="4472C4"/>
                <w:kern w:val="2"/>
                <w:sz w:val="20"/>
              </w:rPr>
            </w:pPr>
          </w:p>
        </w:tc>
        <w:tc>
          <w:tcPr>
            <w:tcW w:w="4495" w:type="dxa"/>
          </w:tcPr>
          <w:p w14:paraId="0311FE71"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C137B7" w:rsidRPr="007E01DF" w14:paraId="22C88B9B" w14:textId="77777777" w:rsidTr="00D34FF6">
        <w:trPr>
          <w:trHeight w:val="85"/>
        </w:trPr>
        <w:tc>
          <w:tcPr>
            <w:tcW w:w="4855" w:type="dxa"/>
          </w:tcPr>
          <w:p w14:paraId="0EDF317D"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C137B7" w:rsidRPr="007E01DF" w14:paraId="57F03E3E" w14:textId="77777777" w:rsidTr="00D34FF6">
        <w:trPr>
          <w:trHeight w:val="85"/>
        </w:trPr>
        <w:tc>
          <w:tcPr>
            <w:tcW w:w="4855" w:type="dxa"/>
            <w:tcBorders>
              <w:top w:val="nil"/>
            </w:tcBorders>
            <w:vAlign w:val="center"/>
          </w:tcPr>
          <w:p w14:paraId="02A07A93"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18B14E5"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2FAD7793"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2CD11FD7"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pagal vykdymo grafiką ilgiau nei:</w:t>
            </w:r>
          </w:p>
          <w:p w14:paraId="6DBF41FC"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.2.1. 15 (penkiolika) dienų (jei sutartinių įsipareigojimų įvykdymo (galutinis arba tarpinis) terminas ne ilgesnis nei 3 (trys) mėnesiai);</w:t>
            </w:r>
          </w:p>
          <w:p w14:paraId="5D535A4E"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.2.2. 30 (trisdešimt) dienų (jei sutartinių įsipareigojimų įvykdymo (galutinis arba tarpinis) terminas ilgesnis nei 3 (trys) mėn., tačiau ne ilgesnis nei 6 (šeši) mėnesiai);</w:t>
            </w:r>
          </w:p>
          <w:p w14:paraId="61BC429E"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tarpinis) terminas ilgesnis nei 6 (šeši) mėnesiai, tačiau ne ilgesnis nei 12 (dvylika) mėnesių);</w:t>
            </w:r>
          </w:p>
          <w:p w14:paraId="0E5490E7"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lastRenderedPageBreak/>
              <w:t>11.2.</w:t>
            </w:r>
            <w:r>
              <w:rPr>
                <w:rFonts w:ascii="Arial" w:hAnsi="Arial" w:cs="Arial"/>
                <w:kern w:val="2"/>
                <w:sz w:val="20"/>
              </w:rPr>
              <w:t>1</w:t>
            </w:r>
            <w:r w:rsidRPr="007F35FA">
              <w:rPr>
                <w:rFonts w:ascii="Arial" w:hAnsi="Arial" w:cs="Arial"/>
                <w:kern w:val="2"/>
                <w:sz w:val="20"/>
              </w:rPr>
              <w:t>.2.4. 60 (šešiasdešimt) dienų (jei sutartinių įsipareigojimų įvykdymo (galutinis arba tarpinis) terminas ilgesnis nei 12 (dvylika) mėnesių) arba</w:t>
            </w:r>
          </w:p>
          <w:p w14:paraId="5D4797CD"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.3. Prekių pristatymo terminai pažeisti tai, kad priskaičiuotų netesybų už vėlavimą suma viršija 20 (dvidešimt) proc. Pradinės sutarties vertės arba</w:t>
            </w:r>
          </w:p>
          <w:p w14:paraId="1E9781EB" w14:textId="4430BA6A"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sidR="007A11A5">
              <w:rPr>
                <w:rFonts w:ascii="Arial" w:hAnsi="Arial" w:cs="Arial"/>
                <w:kern w:val="2"/>
                <w:sz w:val="20"/>
              </w:rPr>
              <w:t>1</w:t>
            </w:r>
            <w:r w:rsidRPr="007F35FA">
              <w:rPr>
                <w:rFonts w:ascii="Arial" w:hAnsi="Arial" w:cs="Arial"/>
                <w:kern w:val="2"/>
                <w:sz w:val="20"/>
              </w:rPr>
              <w:t>.2.</w:t>
            </w:r>
            <w:r w:rsidR="007A11A5">
              <w:rPr>
                <w:rFonts w:ascii="Arial" w:hAnsi="Arial" w:cs="Arial"/>
                <w:kern w:val="2"/>
                <w:sz w:val="20"/>
              </w:rPr>
              <w:t>1</w:t>
            </w:r>
            <w:r w:rsidRPr="007F35FA">
              <w:rPr>
                <w:rFonts w:ascii="Arial" w:hAnsi="Arial" w:cs="Arial"/>
                <w:kern w:val="2"/>
                <w:sz w:val="20"/>
              </w:rPr>
              <w:t>.2 punktu).</w:t>
            </w:r>
          </w:p>
          <w:p w14:paraId="355FE42C" w14:textId="77777777" w:rsidR="00C137B7" w:rsidRDefault="00C137B7" w:rsidP="00D34FF6">
            <w:pPr>
              <w:jc w:val="both"/>
              <w:rPr>
                <w:rFonts w:ascii="Arial" w:hAnsi="Arial" w:cs="Arial"/>
                <w:color w:val="4472C4"/>
                <w:kern w:val="2"/>
                <w:sz w:val="20"/>
              </w:rPr>
            </w:pPr>
          </w:p>
          <w:p w14:paraId="3AC1309F" w14:textId="77777777" w:rsidR="00C137B7" w:rsidRDefault="00C137B7" w:rsidP="00D34FF6">
            <w:pPr>
              <w:jc w:val="both"/>
              <w:rPr>
                <w:rFonts w:ascii="Arial" w:hAnsi="Arial" w:cs="Arial"/>
                <w:color w:val="4472C4"/>
                <w:kern w:val="2"/>
                <w:sz w:val="20"/>
              </w:rPr>
            </w:pPr>
          </w:p>
          <w:p w14:paraId="207305ED" w14:textId="77777777" w:rsidR="00C137B7" w:rsidRDefault="00C137B7" w:rsidP="00D34FF6">
            <w:pPr>
              <w:jc w:val="both"/>
              <w:rPr>
                <w:rFonts w:ascii="Arial" w:hAnsi="Arial" w:cs="Arial"/>
                <w:color w:val="4472C4"/>
                <w:kern w:val="2"/>
                <w:sz w:val="20"/>
              </w:rPr>
            </w:pPr>
          </w:p>
          <w:p w14:paraId="77B7177B" w14:textId="77777777" w:rsidR="00C137B7" w:rsidRDefault="00C137B7" w:rsidP="00D34FF6">
            <w:pPr>
              <w:jc w:val="both"/>
              <w:rPr>
                <w:rFonts w:ascii="Arial" w:hAnsi="Arial" w:cs="Arial"/>
                <w:color w:val="4472C4"/>
                <w:kern w:val="2"/>
                <w:sz w:val="20"/>
              </w:rPr>
            </w:pPr>
          </w:p>
          <w:p w14:paraId="460CC757" w14:textId="77777777" w:rsidR="00C137B7" w:rsidRDefault="00C137B7" w:rsidP="00D34FF6">
            <w:pPr>
              <w:jc w:val="both"/>
              <w:rPr>
                <w:rFonts w:ascii="Arial" w:hAnsi="Arial" w:cs="Arial"/>
                <w:color w:val="4472C4"/>
                <w:kern w:val="2"/>
                <w:sz w:val="20"/>
              </w:rPr>
            </w:pPr>
          </w:p>
          <w:p w14:paraId="73481F9B" w14:textId="77777777" w:rsidR="00C137B7" w:rsidRPr="007F35FA" w:rsidRDefault="00C137B7" w:rsidP="00D34FF6">
            <w:pPr>
              <w:jc w:val="both"/>
              <w:rPr>
                <w:rFonts w:ascii="Arial" w:hAnsi="Arial" w:cs="Arial"/>
                <w:color w:val="4472C4"/>
                <w:kern w:val="2"/>
                <w:sz w:val="20"/>
              </w:rPr>
            </w:pPr>
          </w:p>
          <w:p w14:paraId="30F176B2" w14:textId="77777777" w:rsidR="00C137B7" w:rsidRPr="009C5809" w:rsidRDefault="00C137B7" w:rsidP="00D34FF6">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3A634808" w14:textId="77777777" w:rsidR="00C137B7" w:rsidRPr="007F35FA" w:rsidRDefault="00C137B7" w:rsidP="00D34FF6">
            <w:pPr>
              <w:jc w:val="both"/>
              <w:rPr>
                <w:rFonts w:ascii="Arial" w:hAnsi="Arial" w:cs="Arial"/>
                <w:kern w:val="2"/>
                <w:sz w:val="20"/>
              </w:rPr>
            </w:pPr>
            <w:r w:rsidRPr="009C5809">
              <w:rPr>
                <w:rFonts w:ascii="Arial" w:hAnsi="Arial" w:cs="Arial"/>
                <w:kern w:val="2"/>
                <w:sz w:val="20"/>
              </w:rPr>
              <w:t>11.2.</w:t>
            </w:r>
            <w:r>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0DCF2BAF" w14:textId="77777777" w:rsidR="00C137B7" w:rsidRPr="007F35FA" w:rsidRDefault="00C137B7" w:rsidP="00D34FF6">
            <w:pPr>
              <w:jc w:val="both"/>
              <w:rPr>
                <w:rFonts w:ascii="Arial" w:hAnsi="Arial" w:cs="Arial"/>
                <w:kern w:val="2"/>
                <w:sz w:val="20"/>
              </w:rPr>
            </w:pPr>
          </w:p>
          <w:p w14:paraId="5FCB84B5"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kokybės vertinimo kriterijų</w:t>
            </w:r>
          </w:p>
          <w:p w14:paraId="1DAEED12"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3</w:t>
            </w:r>
            <w:r w:rsidRPr="007F35FA">
              <w:rPr>
                <w:rFonts w:ascii="Arial" w:hAnsi="Arial" w:cs="Arial"/>
                <w:kern w:val="2"/>
                <w:sz w:val="20"/>
              </w:rPr>
              <w:t>.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Pr>
                <w:rFonts w:ascii="Arial" w:hAnsi="Arial" w:cs="Arial"/>
                <w:kern w:val="2"/>
                <w:sz w:val="20"/>
              </w:rPr>
              <w:t>.</w:t>
            </w:r>
          </w:p>
          <w:p w14:paraId="5AC992CB" w14:textId="77777777" w:rsidR="00C137B7" w:rsidRPr="007F35FA" w:rsidRDefault="00C137B7" w:rsidP="00D34FF6">
            <w:pPr>
              <w:jc w:val="both"/>
              <w:rPr>
                <w:rFonts w:ascii="Arial" w:hAnsi="Arial" w:cs="Arial"/>
                <w:kern w:val="2"/>
                <w:sz w:val="20"/>
              </w:rPr>
            </w:pPr>
          </w:p>
          <w:p w14:paraId="02116BFD"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Prekių kokybės</w:t>
            </w:r>
          </w:p>
          <w:p w14:paraId="71686E26"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4E568C36"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694DCD74" w14:textId="77777777" w:rsidR="00C137B7" w:rsidRDefault="00C137B7" w:rsidP="00D34FF6">
            <w:pPr>
              <w:tabs>
                <w:tab w:val="left" w:pos="567"/>
                <w:tab w:val="left" w:pos="851"/>
                <w:tab w:val="left" w:pos="992"/>
                <w:tab w:val="left" w:pos="1134"/>
              </w:tabs>
              <w:jc w:val="both"/>
              <w:rPr>
                <w:rFonts w:ascii="Arial" w:eastAsia="Arial" w:hAnsi="Arial" w:cs="Arial"/>
                <w:b/>
                <w:bCs/>
                <w:kern w:val="2"/>
                <w:sz w:val="20"/>
              </w:rPr>
            </w:pPr>
          </w:p>
          <w:p w14:paraId="68CFD32C" w14:textId="77777777" w:rsidR="00C137B7" w:rsidRDefault="00C137B7" w:rsidP="00D34FF6">
            <w:pPr>
              <w:tabs>
                <w:tab w:val="left" w:pos="567"/>
                <w:tab w:val="left" w:pos="851"/>
                <w:tab w:val="left" w:pos="992"/>
                <w:tab w:val="left" w:pos="1134"/>
              </w:tabs>
              <w:jc w:val="both"/>
              <w:rPr>
                <w:rFonts w:ascii="Arial" w:eastAsia="Arial" w:hAnsi="Arial" w:cs="Arial"/>
                <w:b/>
                <w:bCs/>
                <w:kern w:val="2"/>
                <w:sz w:val="20"/>
              </w:rPr>
            </w:pPr>
          </w:p>
          <w:p w14:paraId="07E53EBE"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0A4A6E4"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7A31E38"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57CB165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4E15FC47"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3C7C0DD4"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7E2B5647"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5F99E0F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D578732"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lastRenderedPageBreak/>
              <w:t>11.2.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11EA567E"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6604E4A1"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77777777" w:rsidR="00C137B7" w:rsidRPr="007E01DF" w:rsidRDefault="00C137B7" w:rsidP="00D34FF6">
            <w:pPr>
              <w:jc w:val="both"/>
              <w:rPr>
                <w:rFonts w:ascii="Arial" w:hAnsi="Arial" w:cs="Arial"/>
                <w:color w:val="4472C4"/>
                <w:kern w:val="2"/>
                <w:sz w:val="20"/>
              </w:rPr>
            </w:pPr>
            <w:r w:rsidRPr="007F35FA">
              <w:rPr>
                <w:rFonts w:ascii="Arial" w:eastAsia="Arial" w:hAnsi="Arial" w:cs="Arial"/>
                <w:kern w:val="2"/>
                <w:sz w:val="20"/>
              </w:rPr>
              <w:t>11.2.</w:t>
            </w:r>
            <w:r>
              <w:rPr>
                <w:rFonts w:ascii="Arial" w:eastAsia="Arial" w:hAnsi="Arial" w:cs="Arial"/>
                <w:kern w:val="2"/>
                <w:sz w:val="20"/>
              </w:rPr>
              <w:t>8</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4C24A0C2" w14:textId="77777777" w:rsidR="00C137B7" w:rsidRPr="00B438BD" w:rsidRDefault="00C137B7" w:rsidP="00D34FF6">
            <w:pPr>
              <w:jc w:val="both"/>
              <w:rPr>
                <w:rFonts w:ascii="Arial" w:hAnsi="Arial" w:cs="Arial"/>
                <w:b/>
                <w:bCs/>
                <w:kern w:val="2"/>
                <w:sz w:val="20"/>
                <w:lang w:val="en-GB"/>
              </w:rPr>
            </w:pPr>
            <w:r w:rsidRPr="00B438BD">
              <w:rPr>
                <w:rFonts w:ascii="Arial" w:hAnsi="Arial" w:cs="Arial"/>
                <w:b/>
                <w:bCs/>
                <w:kern w:val="2"/>
                <w:sz w:val="20"/>
                <w:lang w:val="en-GB"/>
              </w:rPr>
              <w:lastRenderedPageBreak/>
              <w:t>Due to non-compliance with the deadline for delivery of the Goods or their part</w:t>
            </w:r>
          </w:p>
          <w:p w14:paraId="34380AE5"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US"/>
              </w:rPr>
              <w:t>11.2.</w:t>
            </w:r>
            <w:r>
              <w:rPr>
                <w:rFonts w:ascii="Arial" w:hAnsi="Arial" w:cs="Arial"/>
                <w:kern w:val="2"/>
                <w:sz w:val="20"/>
                <w:lang w:val="en-US"/>
              </w:rPr>
              <w:t>1</w:t>
            </w:r>
            <w:r w:rsidRPr="00822D4F">
              <w:rPr>
                <w:rFonts w:ascii="Arial" w:hAnsi="Arial" w:cs="Arial"/>
                <w:kern w:val="2"/>
                <w:sz w:val="20"/>
                <w:lang w:val="en-US"/>
              </w:rPr>
              <w:t xml:space="preserve">. The </w:t>
            </w:r>
            <w:r>
              <w:rPr>
                <w:rFonts w:ascii="Arial" w:hAnsi="Arial" w:cs="Arial"/>
                <w:kern w:val="2"/>
                <w:sz w:val="20"/>
                <w:lang w:val="en-US"/>
              </w:rPr>
              <w:t>Supplier</w:t>
            </w:r>
            <w:r w:rsidRPr="00822D4F">
              <w:rPr>
                <w:rFonts w:ascii="Arial" w:hAnsi="Arial" w:cs="Arial"/>
                <w:kern w:val="2"/>
                <w:sz w:val="20"/>
                <w:lang w:val="en-US"/>
              </w:rPr>
              <w:t xml:space="preserve"> is considered to have committed a material breach of the </w:t>
            </w:r>
            <w:r>
              <w:rPr>
                <w:rFonts w:ascii="Arial" w:hAnsi="Arial" w:cs="Arial"/>
                <w:kern w:val="2"/>
                <w:sz w:val="20"/>
                <w:lang w:val="en-US"/>
              </w:rPr>
              <w:t>Contract</w:t>
            </w:r>
            <w:r w:rsidRPr="00822D4F">
              <w:rPr>
                <w:rFonts w:ascii="Arial" w:hAnsi="Arial" w:cs="Arial"/>
                <w:kern w:val="2"/>
                <w:sz w:val="20"/>
                <w:lang w:val="en-US"/>
              </w:rPr>
              <w:t xml:space="preserve"> if:</w:t>
            </w:r>
            <w:r>
              <w:rPr>
                <w:rFonts w:ascii="Arial" w:hAnsi="Arial" w:cs="Arial"/>
                <w:kern w:val="2"/>
                <w:sz w:val="20"/>
                <w:lang w:val="en-US"/>
              </w:rPr>
              <w:t xml:space="preserve"> </w:t>
            </w: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.1. delayed delivery of the Goods </w:t>
            </w:r>
            <w:r>
              <w:rPr>
                <w:rFonts w:ascii="Arial" w:hAnsi="Arial" w:cs="Arial"/>
                <w:kern w:val="2"/>
                <w:sz w:val="20"/>
                <w:lang w:val="en-GB"/>
              </w:rPr>
              <w:t xml:space="preserve">on </w:t>
            </w:r>
            <w:r w:rsidRPr="00822D4F">
              <w:rPr>
                <w:rFonts w:ascii="Arial" w:hAnsi="Arial" w:cs="Arial"/>
                <w:kern w:val="2"/>
                <w:sz w:val="20"/>
                <w:lang w:val="en-GB"/>
              </w:rPr>
              <w:t>2 (two) consecutive occasions (regardless of how long the delay is) or</w:t>
            </w:r>
          </w:p>
          <w:p w14:paraId="6506B38E"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.2. delivers the Goods and/or provides services without complying with the final deadline specified in the </w:t>
            </w:r>
            <w:r>
              <w:rPr>
                <w:rFonts w:ascii="Arial" w:hAnsi="Arial" w:cs="Arial"/>
                <w:kern w:val="2"/>
                <w:sz w:val="20"/>
                <w:lang w:val="en-GB"/>
              </w:rPr>
              <w:t>Contract</w:t>
            </w:r>
            <w:r w:rsidRPr="00822D4F">
              <w:rPr>
                <w:rFonts w:ascii="Arial" w:hAnsi="Arial" w:cs="Arial"/>
                <w:kern w:val="2"/>
                <w:sz w:val="20"/>
                <w:lang w:val="en-GB"/>
              </w:rPr>
              <w:t xml:space="preserve"> or a specific essential interim deadline according to the execution schedule for longer than:</w:t>
            </w:r>
          </w:p>
          <w:p w14:paraId="4D23298C"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.2.1. 15 (fifteen) days (if the (final or interim) term for the fulfilment of contractual obligations does not exceed 3 (three) months</w:t>
            </w:r>
            <w:proofErr w:type="gramStart"/>
            <w:r w:rsidRPr="00822D4F">
              <w:rPr>
                <w:rFonts w:ascii="Arial" w:hAnsi="Arial" w:cs="Arial"/>
                <w:kern w:val="2"/>
                <w:sz w:val="20"/>
                <w:lang w:val="en-GB"/>
              </w:rPr>
              <w:t>);</w:t>
            </w:r>
            <w:proofErr w:type="gramEnd"/>
          </w:p>
          <w:p w14:paraId="58FDCD54"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.2.2. 30 (thirty) days (if the (final or interim) term for the fulfilment of contractual obligations is longer than 3 (three) months, but not longer than 6 (six) months</w:t>
            </w:r>
            <w:proofErr w:type="gramStart"/>
            <w:r w:rsidRPr="00822D4F">
              <w:rPr>
                <w:rFonts w:ascii="Arial" w:hAnsi="Arial" w:cs="Arial"/>
                <w:kern w:val="2"/>
                <w:sz w:val="20"/>
                <w:lang w:val="en-GB"/>
              </w:rPr>
              <w:t>);</w:t>
            </w:r>
            <w:proofErr w:type="gramEnd"/>
          </w:p>
          <w:p w14:paraId="1BBAF7D1"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.2.3. 45 (forty-five) days (if the (final or interim) term for the fulfilment of contractual obligations is longer than 6 (six) months, but not longer than 12 (twelve) months</w:t>
            </w:r>
            <w:proofErr w:type="gramStart"/>
            <w:r w:rsidRPr="00822D4F">
              <w:rPr>
                <w:rFonts w:ascii="Arial" w:hAnsi="Arial" w:cs="Arial"/>
                <w:kern w:val="2"/>
                <w:sz w:val="20"/>
                <w:lang w:val="en-GB"/>
              </w:rPr>
              <w:t>);</w:t>
            </w:r>
            <w:proofErr w:type="gramEnd"/>
          </w:p>
          <w:p w14:paraId="6EC1E0C5"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lastRenderedPageBreak/>
              <w:t>11.2.</w:t>
            </w:r>
            <w:r>
              <w:rPr>
                <w:rFonts w:ascii="Arial" w:hAnsi="Arial" w:cs="Arial"/>
                <w:kern w:val="2"/>
                <w:sz w:val="20"/>
                <w:lang w:val="en-GB"/>
              </w:rPr>
              <w:t>1</w:t>
            </w:r>
            <w:r w:rsidRPr="00822D4F">
              <w:rPr>
                <w:rFonts w:ascii="Arial" w:hAnsi="Arial" w:cs="Arial"/>
                <w:kern w:val="2"/>
                <w:sz w:val="20"/>
                <w:lang w:val="en-GB"/>
              </w:rPr>
              <w:t>.2.4. 60 (sixty) days (if the (final or interim) term for the fulfilment of contractual obligations is longer than 12 (twelve) months) or</w:t>
            </w:r>
          </w:p>
          <w:p w14:paraId="1ED8C939"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.3. The deadlines for the delivery of the goods have been violated in that the </w:t>
            </w:r>
            <w:proofErr w:type="gramStart"/>
            <w:r w:rsidRPr="00822D4F">
              <w:rPr>
                <w:rFonts w:ascii="Arial" w:hAnsi="Arial" w:cs="Arial"/>
                <w:kern w:val="2"/>
                <w:sz w:val="20"/>
                <w:lang w:val="en-GB"/>
              </w:rPr>
              <w:t>amount</w:t>
            </w:r>
            <w:proofErr w:type="gramEnd"/>
            <w:r w:rsidRPr="00822D4F">
              <w:rPr>
                <w:rFonts w:ascii="Arial" w:hAnsi="Arial" w:cs="Arial"/>
                <w:kern w:val="2"/>
                <w:sz w:val="20"/>
                <w:lang w:val="en-GB"/>
              </w:rPr>
              <w:t xml:space="preserve"> of penalties for the delay exceeds 20 (twenty) percent</w:t>
            </w:r>
            <w:r>
              <w:rPr>
                <w:rFonts w:ascii="Arial" w:hAnsi="Arial" w:cs="Arial"/>
                <w:kern w:val="2"/>
                <w:sz w:val="20"/>
                <w:lang w:val="en-GB"/>
              </w:rPr>
              <w:t xml:space="preserve"> if</w:t>
            </w:r>
            <w:r w:rsidRPr="00822D4F">
              <w:rPr>
                <w:rFonts w:ascii="Arial" w:hAnsi="Arial" w:cs="Arial"/>
                <w:kern w:val="2"/>
                <w:sz w:val="20"/>
                <w:lang w:val="en-GB"/>
              </w:rPr>
              <w:t xml:space="preserve"> Initial contract value ​​or</w:t>
            </w:r>
          </w:p>
          <w:p w14:paraId="7DAC59A8" w14:textId="02E0F42E"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.4. The Supplier violates the deadlines for the delivery of the Goods and due to the delay in the delivery of the Goods, the Goods become unnecessary (in this case, the Supplier has no right to rely on clause 11.2.</w:t>
            </w:r>
            <w:r w:rsidR="007A11A5">
              <w:rPr>
                <w:rFonts w:ascii="Arial" w:hAnsi="Arial" w:cs="Arial"/>
                <w:kern w:val="2"/>
                <w:sz w:val="20"/>
                <w:lang w:val="en-GB"/>
              </w:rPr>
              <w:t>1</w:t>
            </w:r>
            <w:r w:rsidRPr="00822D4F">
              <w:rPr>
                <w:rFonts w:ascii="Arial" w:hAnsi="Arial" w:cs="Arial"/>
                <w:kern w:val="2"/>
                <w:sz w:val="20"/>
                <w:lang w:val="en-GB"/>
              </w:rPr>
              <w:t>.2).</w:t>
            </w:r>
          </w:p>
          <w:p w14:paraId="57F88CF2" w14:textId="77777777" w:rsidR="00C137B7" w:rsidRDefault="00C137B7" w:rsidP="00D34FF6">
            <w:pPr>
              <w:jc w:val="both"/>
              <w:rPr>
                <w:rFonts w:ascii="Arial" w:hAnsi="Arial" w:cs="Arial"/>
                <w:kern w:val="2"/>
                <w:sz w:val="20"/>
                <w:lang w:val="en-US"/>
              </w:rPr>
            </w:pPr>
          </w:p>
          <w:p w14:paraId="7544171F" w14:textId="77777777" w:rsidR="00C137B7" w:rsidRPr="000C0589" w:rsidRDefault="00C137B7" w:rsidP="00D34FF6">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50380017" w14:textId="77777777" w:rsidR="00C137B7"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2</w:t>
            </w:r>
            <w:r w:rsidRPr="000C0589">
              <w:rPr>
                <w:rFonts w:ascii="Arial" w:hAnsi="Arial" w:cs="Arial"/>
                <w:kern w:val="2"/>
                <w:sz w:val="20"/>
                <w:lang w:val="en-US"/>
              </w:rPr>
              <w:t>. if the Supplier does not fulfill the assumed obligations for the Contract price/rates specified in the Contract.</w:t>
            </w:r>
          </w:p>
          <w:p w14:paraId="0F6847B4" w14:textId="77777777" w:rsidR="00C137B7" w:rsidRDefault="00C137B7" w:rsidP="00D34FF6">
            <w:pPr>
              <w:jc w:val="both"/>
              <w:rPr>
                <w:rFonts w:ascii="Arial" w:hAnsi="Arial" w:cs="Arial"/>
                <w:kern w:val="2"/>
                <w:sz w:val="20"/>
                <w:lang w:val="en-US"/>
              </w:rPr>
            </w:pPr>
          </w:p>
          <w:p w14:paraId="2E937399" w14:textId="77777777" w:rsidR="00C137B7" w:rsidRPr="000C0589" w:rsidRDefault="00C137B7" w:rsidP="00D34FF6">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quality assessment criteria</w:t>
            </w:r>
          </w:p>
          <w:p w14:paraId="69C678B1" w14:textId="77777777" w:rsidR="00C137B7" w:rsidRDefault="00C137B7" w:rsidP="00D34FF6">
            <w:pPr>
              <w:jc w:val="both"/>
              <w:rPr>
                <w:rFonts w:ascii="Arial" w:hAnsi="Arial" w:cs="Arial"/>
                <w:kern w:val="2"/>
                <w:sz w:val="20"/>
                <w:lang w:val="en-GB"/>
              </w:rPr>
            </w:pPr>
            <w:r w:rsidRPr="000C0589">
              <w:rPr>
                <w:rFonts w:ascii="Arial" w:hAnsi="Arial" w:cs="Arial"/>
                <w:kern w:val="2"/>
                <w:sz w:val="20"/>
                <w:lang w:val="en-GB"/>
              </w:rPr>
              <w:t>11.2.</w:t>
            </w:r>
            <w:r>
              <w:rPr>
                <w:rFonts w:ascii="Arial" w:hAnsi="Arial" w:cs="Arial"/>
                <w:kern w:val="2"/>
                <w:sz w:val="20"/>
                <w:lang w:val="en-GB"/>
              </w:rPr>
              <w:t>3</w:t>
            </w:r>
            <w:r w:rsidRPr="000C0589">
              <w:rPr>
                <w:rFonts w:ascii="Arial" w:hAnsi="Arial" w:cs="Arial"/>
                <w:kern w:val="2"/>
                <w:sz w:val="20"/>
                <w:lang w:val="en-GB"/>
              </w:rPr>
              <w:t>. if it turns out that the Supplier does not fulfil the obligations that were determined in the procurement documents as</w:t>
            </w:r>
            <w:r>
              <w:rPr>
                <w:rFonts w:ascii="Arial" w:hAnsi="Arial" w:cs="Arial"/>
                <w:kern w:val="2"/>
                <w:sz w:val="20"/>
                <w:lang w:val="en-GB"/>
              </w:rPr>
              <w:t xml:space="preserve"> tender</w:t>
            </w:r>
            <w:r w:rsidRPr="000C0589">
              <w:rPr>
                <w:rFonts w:ascii="Arial" w:hAnsi="Arial" w:cs="Arial"/>
                <w:kern w:val="2"/>
                <w:sz w:val="20"/>
                <w:lang w:val="en-GB"/>
              </w:rPr>
              <w:t xml:space="preserve"> evaluation criteria and for which values ​​were assigned to the Supplier, when the</w:t>
            </w:r>
            <w:r>
              <w:rPr>
                <w:rFonts w:ascii="Arial" w:hAnsi="Arial" w:cs="Arial"/>
                <w:kern w:val="2"/>
                <w:sz w:val="20"/>
                <w:lang w:val="en-GB"/>
              </w:rPr>
              <w:t xml:space="preserve"> tender</w:t>
            </w:r>
            <w:r w:rsidRPr="000C0589">
              <w:rPr>
                <w:rFonts w:ascii="Arial" w:hAnsi="Arial" w:cs="Arial"/>
                <w:kern w:val="2"/>
                <w:sz w:val="20"/>
                <w:lang w:val="en-GB"/>
              </w:rPr>
              <w:t xml:space="preserve"> was evaluated according to the price-quality ratio and the Supplier does not correct violations within 10 (ten) working days </w:t>
            </w:r>
            <w:r>
              <w:rPr>
                <w:rFonts w:ascii="Arial" w:hAnsi="Arial" w:cs="Arial"/>
                <w:kern w:val="2"/>
                <w:sz w:val="20"/>
                <w:lang w:val="en-GB"/>
              </w:rPr>
              <w:t>or t</w:t>
            </w:r>
            <w:r w:rsidRPr="000C0589">
              <w:rPr>
                <w:rFonts w:ascii="Arial" w:hAnsi="Arial" w:cs="Arial"/>
                <w:kern w:val="2"/>
                <w:sz w:val="20"/>
                <w:lang w:val="en-GB"/>
              </w:rPr>
              <w:t xml:space="preserve">he buyer determines </w:t>
            </w:r>
            <w:r>
              <w:rPr>
                <w:rFonts w:ascii="Arial" w:hAnsi="Arial" w:cs="Arial"/>
                <w:kern w:val="2"/>
                <w:sz w:val="20"/>
                <w:lang w:val="en-GB"/>
              </w:rPr>
              <w:t xml:space="preserve">such violations </w:t>
            </w:r>
            <w:r w:rsidRPr="000C0589">
              <w:rPr>
                <w:rFonts w:ascii="Arial" w:hAnsi="Arial" w:cs="Arial"/>
                <w:kern w:val="2"/>
                <w:sz w:val="20"/>
                <w:lang w:val="en-GB"/>
              </w:rPr>
              <w:t>2 (two) times.</w:t>
            </w:r>
          </w:p>
          <w:p w14:paraId="7E10FC68" w14:textId="77777777" w:rsidR="00C137B7" w:rsidRDefault="00C137B7" w:rsidP="00D34FF6">
            <w:pPr>
              <w:jc w:val="both"/>
              <w:rPr>
                <w:rFonts w:ascii="Arial" w:hAnsi="Arial" w:cs="Arial"/>
                <w:kern w:val="2"/>
                <w:sz w:val="20"/>
                <w:lang w:val="en-GB"/>
              </w:rPr>
            </w:pPr>
          </w:p>
          <w:p w14:paraId="6CB02760" w14:textId="77777777" w:rsidR="00C137B7" w:rsidRPr="000C0589" w:rsidRDefault="00C137B7" w:rsidP="00D34FF6">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3CE388FC" w14:textId="77777777" w:rsidR="00C137B7" w:rsidRPr="000C0589" w:rsidRDefault="00C137B7" w:rsidP="00D34FF6">
            <w:pPr>
              <w:jc w:val="both"/>
              <w:rPr>
                <w:rFonts w:ascii="Arial" w:hAnsi="Arial" w:cs="Arial"/>
                <w:kern w:val="2"/>
                <w:sz w:val="20"/>
                <w:lang w:val="en-GB"/>
              </w:rPr>
            </w:pPr>
            <w:r w:rsidRPr="000C0589">
              <w:rPr>
                <w:rFonts w:ascii="Arial" w:hAnsi="Arial" w:cs="Arial"/>
                <w:kern w:val="2"/>
                <w:sz w:val="20"/>
                <w:lang w:val="en-GB"/>
              </w:rPr>
              <w:t>11.2.</w:t>
            </w:r>
            <w:r>
              <w:rPr>
                <w:rFonts w:ascii="Arial" w:hAnsi="Arial" w:cs="Arial"/>
                <w:kern w:val="2"/>
                <w:sz w:val="20"/>
                <w:lang w:val="en-GB"/>
              </w:rPr>
              <w:t>4</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000AEFD0" w14:textId="77777777" w:rsidR="00C137B7" w:rsidRDefault="00C137B7" w:rsidP="00D34FF6">
            <w:pPr>
              <w:jc w:val="both"/>
              <w:rPr>
                <w:rFonts w:ascii="Arial" w:hAnsi="Arial" w:cs="Arial"/>
                <w:kern w:val="2"/>
                <w:sz w:val="20"/>
                <w:lang w:val="en-US"/>
              </w:rPr>
            </w:pPr>
          </w:p>
          <w:p w14:paraId="3E9E9DE2"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661BBE18"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5</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(fourteen) calendar days from the day the qualification became non-compliant.</w:t>
            </w:r>
          </w:p>
          <w:p w14:paraId="515881C6" w14:textId="77777777" w:rsidR="00C137B7" w:rsidRPr="000C0589" w:rsidRDefault="00C137B7" w:rsidP="00D34FF6">
            <w:pPr>
              <w:jc w:val="both"/>
              <w:rPr>
                <w:rFonts w:ascii="Arial" w:hAnsi="Arial" w:cs="Arial"/>
                <w:kern w:val="2"/>
                <w:sz w:val="20"/>
                <w:lang w:val="en-US"/>
              </w:rPr>
            </w:pPr>
          </w:p>
          <w:p w14:paraId="4B7767B7"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ED2A8B4"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6</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329ED756" w14:textId="77777777" w:rsidR="00C137B7" w:rsidRPr="000C0589" w:rsidRDefault="00C137B7" w:rsidP="00D34FF6">
            <w:pPr>
              <w:jc w:val="both"/>
              <w:rPr>
                <w:rFonts w:ascii="Arial" w:hAnsi="Arial" w:cs="Arial"/>
                <w:kern w:val="2"/>
                <w:sz w:val="20"/>
                <w:lang w:val="en-US"/>
              </w:rPr>
            </w:pPr>
          </w:p>
          <w:p w14:paraId="12B7BED5"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2E20BAE3"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7</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38AE5136" w14:textId="77777777" w:rsidR="00C137B7" w:rsidRPr="000C0589" w:rsidRDefault="00C137B7" w:rsidP="00D34FF6">
            <w:pPr>
              <w:jc w:val="both"/>
              <w:rPr>
                <w:rFonts w:ascii="Arial" w:hAnsi="Arial" w:cs="Arial"/>
                <w:kern w:val="2"/>
                <w:sz w:val="20"/>
                <w:lang w:val="en-US"/>
              </w:rPr>
            </w:pPr>
          </w:p>
          <w:p w14:paraId="126E47AE"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2BC0A77E" w14:textId="77777777" w:rsidR="00C137B7"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8</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p w14:paraId="18E658FA" w14:textId="77777777" w:rsidR="00C137B7" w:rsidRPr="007E01DF" w:rsidRDefault="00C137B7" w:rsidP="00D34FF6">
            <w:pPr>
              <w:tabs>
                <w:tab w:val="left" w:pos="567"/>
                <w:tab w:val="left" w:pos="851"/>
                <w:tab w:val="left" w:pos="992"/>
                <w:tab w:val="left" w:pos="1134"/>
              </w:tabs>
              <w:spacing w:line="257" w:lineRule="auto"/>
              <w:jc w:val="both"/>
              <w:rPr>
                <w:rFonts w:ascii="Arial" w:hAnsi="Arial" w:cs="Arial"/>
                <w:sz w:val="20"/>
                <w:lang w:val="en-US"/>
              </w:rPr>
            </w:pPr>
          </w:p>
        </w:tc>
      </w:tr>
      <w:tr w:rsidR="00C137B7" w:rsidRPr="007E01DF" w14:paraId="4B7E22B7" w14:textId="77777777" w:rsidTr="00D34FF6">
        <w:trPr>
          <w:trHeight w:val="85"/>
        </w:trPr>
        <w:tc>
          <w:tcPr>
            <w:tcW w:w="4855" w:type="dxa"/>
          </w:tcPr>
          <w:p w14:paraId="3690BF0B" w14:textId="348C9476" w:rsidR="00C137B7" w:rsidRPr="00685A4A" w:rsidRDefault="00C137B7" w:rsidP="00D34FF6">
            <w:pPr>
              <w:jc w:val="both"/>
              <w:rPr>
                <w:rFonts w:ascii="Arial" w:hAnsi="Arial" w:cs="Arial"/>
                <w:color w:val="4472C4"/>
                <w:kern w:val="2"/>
                <w:sz w:val="20"/>
              </w:rPr>
            </w:pPr>
            <w:r w:rsidRPr="00685A4A">
              <w:rPr>
                <w:rFonts w:ascii="Arial" w:hAnsi="Arial" w:cs="Arial"/>
                <w:b/>
                <w:bCs/>
                <w:kern w:val="2"/>
                <w:sz w:val="20"/>
              </w:rPr>
              <w:lastRenderedPageBreak/>
              <w:t xml:space="preserve">12. APLINKOSAUGINIAI IR SOCIALINIAI KRITERIJAI </w:t>
            </w:r>
            <w:r w:rsidRPr="00685A4A">
              <w:rPr>
                <w:rFonts w:ascii="Arial" w:hAnsi="Arial" w:cs="Arial"/>
                <w:i/>
                <w:iCs/>
                <w:color w:val="0070C0"/>
                <w:kern w:val="2"/>
                <w:sz w:val="20"/>
              </w:rPr>
              <w:t>(</w:t>
            </w:r>
          </w:p>
        </w:tc>
        <w:tc>
          <w:tcPr>
            <w:tcW w:w="4495" w:type="dxa"/>
          </w:tcPr>
          <w:p w14:paraId="69FDDFC3" w14:textId="10283A5A" w:rsidR="00C137B7" w:rsidRPr="00020C36" w:rsidRDefault="00C137B7" w:rsidP="00D34FF6">
            <w:pPr>
              <w:jc w:val="both"/>
              <w:rPr>
                <w:rFonts w:ascii="Arial" w:hAnsi="Arial" w:cs="Arial"/>
                <w:color w:val="4472C4"/>
                <w:kern w:val="2"/>
                <w:sz w:val="20"/>
              </w:rPr>
            </w:pPr>
            <w:r w:rsidRPr="00020C36">
              <w:rPr>
                <w:rFonts w:ascii="Arial" w:hAnsi="Arial" w:cs="Arial"/>
                <w:b/>
                <w:bCs/>
                <w:kern w:val="2"/>
                <w:sz w:val="20"/>
              </w:rPr>
              <w:t xml:space="preserve">12. ENVIRONMENTAL AND SOCIAL CRITERIA </w:t>
            </w:r>
          </w:p>
        </w:tc>
      </w:tr>
      <w:tr w:rsidR="00C137B7" w:rsidRPr="007E01DF" w14:paraId="14DC1B48" w14:textId="77777777" w:rsidTr="00D34FF6">
        <w:trPr>
          <w:trHeight w:val="85"/>
        </w:trPr>
        <w:tc>
          <w:tcPr>
            <w:tcW w:w="4855" w:type="dxa"/>
          </w:tcPr>
          <w:p w14:paraId="4106AF6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C137B7" w:rsidRPr="007E01DF" w14:paraId="1041211E" w14:textId="77777777" w:rsidTr="00D34FF6">
        <w:trPr>
          <w:trHeight w:val="85"/>
        </w:trPr>
        <w:tc>
          <w:tcPr>
            <w:tcW w:w="4855" w:type="dxa"/>
          </w:tcPr>
          <w:p w14:paraId="5B0F65F5"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C137B7" w:rsidRPr="007E01DF" w14:paraId="24339F40" w14:textId="77777777" w:rsidTr="00D34FF6">
        <w:trPr>
          <w:trHeight w:val="85"/>
        </w:trPr>
        <w:tc>
          <w:tcPr>
            <w:tcW w:w="4855" w:type="dxa"/>
          </w:tcPr>
          <w:p w14:paraId="2DA02F60" w14:textId="77777777" w:rsidR="00C137B7" w:rsidRPr="007E01DF" w:rsidRDefault="00C137B7" w:rsidP="00D34FF6">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C137B7" w:rsidRPr="007E01DF" w14:paraId="3EF8BAC5" w14:textId="77777777" w:rsidTr="00D34FF6">
        <w:trPr>
          <w:trHeight w:val="85"/>
        </w:trPr>
        <w:tc>
          <w:tcPr>
            <w:tcW w:w="4855" w:type="dxa"/>
          </w:tcPr>
          <w:p w14:paraId="6B71288C"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6F2D7BF1" w14:textId="77777777" w:rsidR="00C137B7" w:rsidRPr="007E01DF" w:rsidRDefault="00C137B7" w:rsidP="00D34FF6">
            <w:pPr>
              <w:jc w:val="both"/>
              <w:rPr>
                <w:rFonts w:ascii="Arial" w:hAnsi="Arial" w:cs="Arial"/>
                <w:color w:val="4472C4"/>
                <w:kern w:val="2"/>
                <w:sz w:val="20"/>
                <w:lang w:val="en-US"/>
              </w:rPr>
            </w:pPr>
            <w:r w:rsidRPr="009C5809">
              <w:rPr>
                <w:rFonts w:ascii="Arial" w:hAnsi="Arial" w:cs="Arial"/>
                <w:color w:val="000000"/>
                <w:kern w:val="2"/>
                <w:sz w:val="20"/>
                <w:shd w:val="clear" w:color="auto" w:fill="FFFFFF"/>
                <w:lang w:val="en-US"/>
              </w:rPr>
              <w:t>The Clause is not applied.</w:t>
            </w:r>
          </w:p>
        </w:tc>
      </w:tr>
      <w:tr w:rsidR="00C137B7" w:rsidRPr="007E01DF" w14:paraId="16CE3C99" w14:textId="77777777" w:rsidTr="00D34FF6">
        <w:trPr>
          <w:trHeight w:val="85"/>
        </w:trPr>
        <w:tc>
          <w:tcPr>
            <w:tcW w:w="4855" w:type="dxa"/>
          </w:tcPr>
          <w:p w14:paraId="6721F8E5"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C137B7" w:rsidRPr="007E01DF" w14:paraId="2853B5C9" w14:textId="77777777" w:rsidTr="00D34FF6">
        <w:trPr>
          <w:trHeight w:val="85"/>
        </w:trPr>
        <w:tc>
          <w:tcPr>
            <w:tcW w:w="4855" w:type="dxa"/>
          </w:tcPr>
          <w:p w14:paraId="00F786EA" w14:textId="77777777" w:rsidR="00C137B7" w:rsidRPr="009C5809" w:rsidRDefault="00C137B7" w:rsidP="00D34FF6">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C137B7" w:rsidRDefault="00C137B7" w:rsidP="00D34FF6">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w:t>
            </w:r>
            <w:r w:rsidRPr="009C5809">
              <w:rPr>
                <w:rFonts w:ascii="Arial" w:hAnsi="Arial" w:cs="Arial"/>
                <w:kern w:val="2"/>
                <w:sz w:val="20"/>
                <w:shd w:val="clear" w:color="auto" w:fill="FFFFFF"/>
              </w:rPr>
              <w:lastRenderedPageBreak/>
              <w:t xml:space="preserve">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C137B7" w:rsidRDefault="00C137B7" w:rsidP="00D34FF6">
            <w:pPr>
              <w:jc w:val="both"/>
              <w:rPr>
                <w:rFonts w:ascii="Arial" w:hAnsi="Arial" w:cs="Arial"/>
                <w:color w:val="4472C4"/>
                <w:kern w:val="2"/>
                <w:sz w:val="20"/>
              </w:rPr>
            </w:pPr>
          </w:p>
          <w:p w14:paraId="316B365A" w14:textId="77777777" w:rsidR="00C137B7" w:rsidRDefault="00C137B7" w:rsidP="00D34FF6">
            <w:pPr>
              <w:jc w:val="both"/>
              <w:rPr>
                <w:rFonts w:ascii="Arial" w:hAnsi="Arial" w:cs="Arial"/>
                <w:color w:val="4472C4"/>
                <w:kern w:val="2"/>
                <w:sz w:val="20"/>
              </w:rPr>
            </w:pPr>
          </w:p>
          <w:p w14:paraId="7910DB65" w14:textId="77777777" w:rsidR="00C137B7" w:rsidRDefault="00C137B7" w:rsidP="00D34FF6">
            <w:pPr>
              <w:jc w:val="both"/>
              <w:rPr>
                <w:rFonts w:ascii="Arial" w:hAnsi="Arial" w:cs="Arial"/>
                <w:color w:val="4472C4"/>
                <w:kern w:val="2"/>
                <w:sz w:val="20"/>
              </w:rPr>
            </w:pPr>
          </w:p>
          <w:p w14:paraId="16BD98D5" w14:textId="77777777" w:rsidR="00C137B7" w:rsidRDefault="00C137B7" w:rsidP="00D34FF6">
            <w:pPr>
              <w:jc w:val="both"/>
              <w:rPr>
                <w:rFonts w:ascii="Arial" w:hAnsi="Arial" w:cs="Arial"/>
                <w:color w:val="4472C4"/>
                <w:kern w:val="2"/>
                <w:sz w:val="20"/>
              </w:rPr>
            </w:pPr>
          </w:p>
          <w:p w14:paraId="029CEB3D" w14:textId="77777777" w:rsidR="00C137B7" w:rsidRDefault="00C137B7" w:rsidP="00D34FF6">
            <w:pPr>
              <w:jc w:val="both"/>
              <w:rPr>
                <w:rFonts w:ascii="Arial" w:hAnsi="Arial" w:cs="Arial"/>
                <w:color w:val="4472C4"/>
                <w:kern w:val="2"/>
                <w:sz w:val="20"/>
              </w:rPr>
            </w:pPr>
          </w:p>
          <w:p w14:paraId="58F93E0D" w14:textId="77777777" w:rsidR="00C137B7" w:rsidRDefault="00C137B7" w:rsidP="00D34FF6">
            <w:pPr>
              <w:jc w:val="both"/>
              <w:rPr>
                <w:rFonts w:ascii="Arial" w:hAnsi="Arial" w:cs="Arial"/>
                <w:color w:val="4472C4"/>
                <w:kern w:val="2"/>
                <w:sz w:val="20"/>
              </w:rPr>
            </w:pPr>
          </w:p>
          <w:p w14:paraId="6CCE7015" w14:textId="77777777" w:rsidR="00C137B7" w:rsidRPr="007E01DF" w:rsidRDefault="00C137B7" w:rsidP="00D34FF6">
            <w:pPr>
              <w:jc w:val="both"/>
              <w:rPr>
                <w:rFonts w:ascii="Arial" w:hAnsi="Arial" w:cs="Arial"/>
                <w:color w:val="4472C4"/>
                <w:kern w:val="2"/>
                <w:sz w:val="20"/>
              </w:rPr>
            </w:pPr>
          </w:p>
        </w:tc>
        <w:tc>
          <w:tcPr>
            <w:tcW w:w="4495" w:type="dxa"/>
          </w:tcPr>
          <w:p w14:paraId="46AED408" w14:textId="77777777" w:rsidR="00C137B7" w:rsidRPr="007E01DF" w:rsidRDefault="00C137B7" w:rsidP="00D34FF6">
            <w:pPr>
              <w:jc w:val="both"/>
              <w:rPr>
                <w:rFonts w:ascii="Arial" w:hAnsi="Arial" w:cs="Arial"/>
                <w:sz w:val="20"/>
                <w:shd w:val="clear" w:color="auto" w:fill="FFFFFF"/>
                <w:lang w:val="en-US"/>
              </w:rPr>
            </w:pPr>
            <w:r>
              <w:rPr>
                <w:rFonts w:ascii="Arial" w:hAnsi="Arial" w:cs="Arial"/>
                <w:kern w:val="2"/>
                <w:sz w:val="20"/>
                <w:shd w:val="clear" w:color="auto" w:fill="FFFFFF"/>
                <w:lang w:val="en-US"/>
              </w:rPr>
              <w:lastRenderedPageBreak/>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3C09213B" w14:textId="77777777" w:rsidR="00C137B7" w:rsidRPr="007E01DF" w:rsidRDefault="00C137B7" w:rsidP="00D34FF6">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w:t>
            </w:r>
            <w:r w:rsidRPr="007E01DF">
              <w:rPr>
                <w:rFonts w:ascii="Arial" w:hAnsi="Arial" w:cs="Arial"/>
                <w:color w:val="000000"/>
                <w:kern w:val="2"/>
                <w:sz w:val="20"/>
                <w:shd w:val="clear" w:color="auto" w:fill="FFFFFF"/>
                <w:lang w:val="en-US"/>
              </w:rPr>
              <w:lastRenderedPageBreak/>
              <w:t xml:space="preserve">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p w14:paraId="454CA49B" w14:textId="77777777" w:rsidR="00C137B7" w:rsidRPr="007E01DF" w:rsidRDefault="00C137B7" w:rsidP="00D34FF6">
            <w:pPr>
              <w:jc w:val="both"/>
              <w:rPr>
                <w:rFonts w:ascii="Arial" w:hAnsi="Arial" w:cs="Arial"/>
                <w:color w:val="4472C4"/>
                <w:kern w:val="2"/>
                <w:sz w:val="20"/>
                <w:lang w:val="en-US"/>
              </w:rPr>
            </w:pPr>
          </w:p>
        </w:tc>
      </w:tr>
      <w:tr w:rsidR="00C137B7" w:rsidRPr="007E01DF" w14:paraId="32C0393F" w14:textId="77777777" w:rsidTr="00D34FF6">
        <w:trPr>
          <w:trHeight w:val="85"/>
        </w:trPr>
        <w:tc>
          <w:tcPr>
            <w:tcW w:w="4855" w:type="dxa"/>
          </w:tcPr>
          <w:p w14:paraId="2E71B3F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lastRenderedPageBreak/>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C137B7" w:rsidRPr="007E01DF" w14:paraId="26556A90" w14:textId="77777777" w:rsidTr="00D34FF6">
        <w:trPr>
          <w:trHeight w:val="85"/>
        </w:trPr>
        <w:tc>
          <w:tcPr>
            <w:tcW w:w="4855" w:type="dxa"/>
          </w:tcPr>
          <w:p w14:paraId="1360FCE2" w14:textId="77777777" w:rsidR="00C137B7" w:rsidRDefault="00C137B7" w:rsidP="00D34FF6">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p w14:paraId="50C24C7A" w14:textId="300A6175" w:rsidR="00C137B7" w:rsidRPr="007E01DF" w:rsidRDefault="00C137B7" w:rsidP="00833508">
            <w:pPr>
              <w:jc w:val="both"/>
              <w:rPr>
                <w:rFonts w:ascii="Arial" w:hAnsi="Arial" w:cs="Arial"/>
                <w:color w:val="4472C4"/>
                <w:kern w:val="2"/>
                <w:sz w:val="20"/>
              </w:rPr>
            </w:pPr>
          </w:p>
        </w:tc>
        <w:tc>
          <w:tcPr>
            <w:tcW w:w="4495" w:type="dxa"/>
          </w:tcPr>
          <w:p w14:paraId="48FCBC49" w14:textId="49A62EBA" w:rsidR="00C137B7" w:rsidRDefault="00C137B7" w:rsidP="00D34FF6">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w:t>
            </w:r>
            <w:r w:rsidR="00833508">
              <w:rPr>
                <w:rFonts w:ascii="Arial" w:hAnsi="Arial" w:cs="Arial"/>
                <w:kern w:val="2"/>
                <w:sz w:val="20"/>
                <w:shd w:val="clear" w:color="auto" w:fill="FFFFFF"/>
                <w:lang w:val="en-US"/>
              </w:rPr>
              <w:t>s</w:t>
            </w:r>
            <w:r>
              <w:rPr>
                <w:rFonts w:ascii="Arial" w:hAnsi="Arial" w:cs="Arial"/>
                <w:kern w:val="2"/>
                <w:sz w:val="20"/>
                <w:shd w:val="clear" w:color="auto" w:fill="FFFFFF"/>
                <w:lang w:val="en-US"/>
              </w:rPr>
              <w:t xml:space="preserve"> not applicable.</w:t>
            </w:r>
          </w:p>
          <w:p w14:paraId="22D01FCD" w14:textId="77777777" w:rsidR="00C137B7" w:rsidRDefault="00C137B7" w:rsidP="00D34FF6">
            <w:pPr>
              <w:jc w:val="both"/>
              <w:rPr>
                <w:rFonts w:ascii="Arial" w:hAnsi="Arial" w:cs="Arial"/>
                <w:kern w:val="2"/>
                <w:sz w:val="20"/>
                <w:shd w:val="clear" w:color="auto" w:fill="FFFFFF"/>
                <w:lang w:val="en-US"/>
              </w:rPr>
            </w:pPr>
          </w:p>
          <w:p w14:paraId="19492677" w14:textId="4AFBEC3A" w:rsidR="00C137B7" w:rsidRPr="007E01DF" w:rsidRDefault="00C137B7" w:rsidP="00833508">
            <w:pPr>
              <w:jc w:val="both"/>
              <w:rPr>
                <w:rFonts w:ascii="Arial" w:hAnsi="Arial" w:cs="Arial"/>
                <w:color w:val="4472C4"/>
                <w:kern w:val="2"/>
                <w:sz w:val="20"/>
                <w:lang w:val="en-US"/>
              </w:rPr>
            </w:pPr>
          </w:p>
        </w:tc>
      </w:tr>
      <w:tr w:rsidR="00C137B7" w:rsidRPr="007E01DF" w14:paraId="1EC35ADF" w14:textId="77777777" w:rsidTr="00D34FF6">
        <w:trPr>
          <w:trHeight w:val="85"/>
        </w:trPr>
        <w:tc>
          <w:tcPr>
            <w:tcW w:w="4855" w:type="dxa"/>
          </w:tcPr>
          <w:p w14:paraId="35E5ED28"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833508" w:rsidRPr="007E01DF" w14:paraId="7EBC3C94" w14:textId="77777777" w:rsidTr="00D34FF6">
        <w:trPr>
          <w:trHeight w:val="85"/>
        </w:trPr>
        <w:tc>
          <w:tcPr>
            <w:tcW w:w="4855" w:type="dxa"/>
          </w:tcPr>
          <w:p w14:paraId="352C7189" w14:textId="77777777" w:rsidR="00833508" w:rsidRPr="00710E05" w:rsidRDefault="00833508" w:rsidP="00833508">
            <w:pPr>
              <w:jc w:val="both"/>
              <w:rPr>
                <w:rFonts w:ascii="Arial" w:hAnsi="Arial" w:cs="Arial"/>
                <w:kern w:val="2"/>
                <w:sz w:val="20"/>
                <w:shd w:val="clear" w:color="auto" w:fill="FFFFFF"/>
              </w:rPr>
            </w:pPr>
            <w:r>
              <w:rPr>
                <w:rFonts w:ascii="Arial" w:hAnsi="Arial" w:cs="Arial"/>
                <w:kern w:val="2"/>
                <w:sz w:val="20"/>
                <w:shd w:val="clear" w:color="auto" w:fill="FFFFFF"/>
              </w:rPr>
              <w:t xml:space="preserve">12.2. </w:t>
            </w:r>
            <w:r w:rsidRPr="00710E05">
              <w:rPr>
                <w:rFonts w:ascii="Arial" w:hAnsi="Arial" w:cs="Arial"/>
                <w:kern w:val="2"/>
                <w:sz w:val="20"/>
                <w:shd w:val="clear" w:color="auto" w:fill="FFFFFF"/>
              </w:rPr>
              <w:t>Taikomi socialiniai kriterijai</w:t>
            </w:r>
            <w:r>
              <w:rPr>
                <w:rFonts w:ascii="Arial" w:hAnsi="Arial" w:cs="Arial"/>
                <w:kern w:val="2"/>
                <w:sz w:val="20"/>
                <w:shd w:val="clear" w:color="auto" w:fill="FFFFFF"/>
              </w:rPr>
              <w:t>,</w:t>
            </w:r>
            <w:r w:rsidRPr="00710E05">
              <w:rPr>
                <w:rFonts w:ascii="Arial" w:hAnsi="Arial" w:cs="Arial"/>
                <w:kern w:val="2"/>
                <w:sz w:val="20"/>
                <w:shd w:val="clear" w:color="auto" w:fill="FFFFFF"/>
              </w:rPr>
              <w:t xml:space="preserve"> nustatyti Speciali</w:t>
            </w:r>
            <w:r>
              <w:rPr>
                <w:rFonts w:ascii="Arial" w:hAnsi="Arial" w:cs="Arial"/>
                <w:kern w:val="2"/>
                <w:sz w:val="20"/>
                <w:shd w:val="clear" w:color="auto" w:fill="FFFFFF"/>
              </w:rPr>
              <w:t>ųjų</w:t>
            </w:r>
            <w:r w:rsidRPr="00710E05">
              <w:rPr>
                <w:rFonts w:ascii="Arial" w:hAnsi="Arial" w:cs="Arial"/>
                <w:kern w:val="2"/>
                <w:sz w:val="20"/>
                <w:shd w:val="clear" w:color="auto" w:fill="FFFFFF"/>
              </w:rPr>
              <w:t xml:space="preserve"> </w:t>
            </w:r>
            <w:r>
              <w:rPr>
                <w:rFonts w:ascii="Arial" w:hAnsi="Arial" w:cs="Arial"/>
                <w:kern w:val="2"/>
                <w:sz w:val="20"/>
                <w:shd w:val="clear" w:color="auto" w:fill="FFFFFF"/>
              </w:rPr>
              <w:t>P</w:t>
            </w:r>
            <w:r w:rsidRPr="00710E05">
              <w:rPr>
                <w:rFonts w:ascii="Arial" w:hAnsi="Arial" w:cs="Arial"/>
                <w:kern w:val="2"/>
                <w:sz w:val="20"/>
                <w:shd w:val="clear" w:color="auto" w:fill="FFFFFF"/>
              </w:rPr>
              <w:t>irkimo sąlyg</w:t>
            </w:r>
            <w:r>
              <w:rPr>
                <w:rFonts w:ascii="Arial" w:hAnsi="Arial" w:cs="Arial"/>
                <w:kern w:val="2"/>
                <w:sz w:val="20"/>
                <w:shd w:val="clear" w:color="auto" w:fill="FFFFFF"/>
              </w:rPr>
              <w:t>ų</w:t>
            </w:r>
            <w:r w:rsidRPr="00710E05">
              <w:rPr>
                <w:rFonts w:ascii="Arial" w:hAnsi="Arial" w:cs="Arial"/>
                <w:kern w:val="2"/>
                <w:sz w:val="20"/>
                <w:shd w:val="clear" w:color="auto" w:fill="FFFFFF"/>
              </w:rPr>
              <w:t xml:space="preserve"> </w:t>
            </w:r>
            <w:r w:rsidRPr="00833508">
              <w:rPr>
                <w:rFonts w:ascii="Arial" w:hAnsi="Arial" w:cs="Arial"/>
                <w:color w:val="FF0000"/>
                <w:kern w:val="2"/>
                <w:sz w:val="20"/>
                <w:shd w:val="clear" w:color="auto" w:fill="FFFFFF"/>
              </w:rPr>
              <w:t>5.1 punkto 2 lentelėje</w:t>
            </w:r>
            <w:r>
              <w:rPr>
                <w:rFonts w:ascii="Arial" w:hAnsi="Arial" w:cs="Arial"/>
                <w:kern w:val="2"/>
                <w:sz w:val="20"/>
                <w:shd w:val="clear" w:color="auto" w:fill="FFFFFF"/>
              </w:rPr>
              <w:t xml:space="preserve"> ir Tiekėjo pasiūlyme</w:t>
            </w:r>
            <w:r w:rsidRPr="00710E05">
              <w:rPr>
                <w:rFonts w:ascii="Arial" w:hAnsi="Arial" w:cs="Arial"/>
                <w:kern w:val="2"/>
                <w:sz w:val="20"/>
                <w:shd w:val="clear" w:color="auto" w:fill="FFFFFF"/>
              </w:rPr>
              <w:t>.</w:t>
            </w:r>
          </w:p>
          <w:p w14:paraId="050C5403" w14:textId="77777777" w:rsidR="00833508" w:rsidRPr="00710E05" w:rsidRDefault="00833508" w:rsidP="00833508">
            <w:pPr>
              <w:jc w:val="both"/>
              <w:rPr>
                <w:rFonts w:ascii="Arial" w:hAnsi="Arial" w:cs="Arial"/>
                <w:kern w:val="2"/>
                <w:sz w:val="20"/>
                <w:shd w:val="clear" w:color="auto" w:fill="FFFFFF"/>
              </w:rPr>
            </w:pPr>
          </w:p>
          <w:p w14:paraId="1AA2C300" w14:textId="055551B6" w:rsidR="00833508" w:rsidRPr="007E01DF" w:rsidRDefault="00833508" w:rsidP="00833508">
            <w:pPr>
              <w:jc w:val="both"/>
              <w:rPr>
                <w:rFonts w:ascii="Arial" w:hAnsi="Arial" w:cs="Arial"/>
                <w:color w:val="4472C4"/>
                <w:kern w:val="2"/>
                <w:sz w:val="20"/>
              </w:rPr>
            </w:pPr>
          </w:p>
        </w:tc>
        <w:tc>
          <w:tcPr>
            <w:tcW w:w="4495" w:type="dxa"/>
          </w:tcPr>
          <w:p w14:paraId="2D8FBFC2" w14:textId="20FFBA2D" w:rsidR="00833508" w:rsidRPr="007E01DF" w:rsidRDefault="00833508" w:rsidP="00833508">
            <w:pPr>
              <w:jc w:val="both"/>
              <w:rPr>
                <w:rFonts w:ascii="Arial" w:hAnsi="Arial" w:cs="Arial"/>
                <w:color w:val="4472C4"/>
                <w:kern w:val="2"/>
                <w:sz w:val="20"/>
                <w:lang w:val="en-US"/>
              </w:rPr>
            </w:pPr>
            <w:r w:rsidRPr="00C10691">
              <w:rPr>
                <w:rFonts w:ascii="Arial" w:hAnsi="Arial" w:cs="Arial"/>
                <w:color w:val="000000"/>
                <w:kern w:val="2"/>
                <w:sz w:val="20"/>
                <w:shd w:val="clear" w:color="auto" w:fill="FFFFFF"/>
                <w:lang w:val="en-GB"/>
              </w:rPr>
              <w:t xml:space="preserve">12.2. The applied social criteria are specified in </w:t>
            </w:r>
            <w:r w:rsidRPr="00833508">
              <w:rPr>
                <w:rFonts w:ascii="Arial" w:hAnsi="Arial" w:cs="Arial"/>
                <w:color w:val="FF0000"/>
                <w:kern w:val="2"/>
                <w:sz w:val="20"/>
                <w:shd w:val="clear" w:color="auto" w:fill="FFFFFF"/>
                <w:lang w:val="en-GB"/>
              </w:rPr>
              <w:t>Clause 5.1, Table 2</w:t>
            </w:r>
            <w:r w:rsidRPr="00C10691">
              <w:rPr>
                <w:rFonts w:ascii="Arial" w:hAnsi="Arial" w:cs="Arial"/>
                <w:color w:val="000000"/>
                <w:kern w:val="2"/>
                <w:sz w:val="20"/>
                <w:shd w:val="clear" w:color="auto" w:fill="FFFFFF"/>
                <w:lang w:val="en-GB"/>
              </w:rPr>
              <w:t xml:space="preserve"> of the Special Procurement Conditions</w:t>
            </w:r>
            <w:r>
              <w:rPr>
                <w:rFonts w:ascii="Arial" w:hAnsi="Arial" w:cs="Arial"/>
                <w:color w:val="000000"/>
                <w:kern w:val="2"/>
                <w:sz w:val="20"/>
                <w:shd w:val="clear" w:color="auto" w:fill="FFFFFF"/>
                <w:lang w:val="en-GB"/>
              </w:rPr>
              <w:t xml:space="preserve"> and in Supplier’s Tender.</w:t>
            </w:r>
          </w:p>
        </w:tc>
      </w:tr>
      <w:tr w:rsidR="00C137B7" w:rsidRPr="007E01DF" w14:paraId="0D8854BB" w14:textId="77777777" w:rsidTr="00D34FF6">
        <w:trPr>
          <w:trHeight w:val="85"/>
        </w:trPr>
        <w:tc>
          <w:tcPr>
            <w:tcW w:w="4855" w:type="dxa"/>
          </w:tcPr>
          <w:p w14:paraId="166D086F" w14:textId="77777777" w:rsidR="00C137B7" w:rsidRPr="00183F31" w:rsidRDefault="00C137B7" w:rsidP="00D34FF6">
            <w:pPr>
              <w:jc w:val="center"/>
              <w:rPr>
                <w:rFonts w:ascii="Arial" w:hAnsi="Arial" w:cs="Arial"/>
                <w:b/>
                <w:bCs/>
                <w:kern w:val="2"/>
                <w:sz w:val="20"/>
              </w:rPr>
            </w:pPr>
            <w:r w:rsidRPr="00183F31">
              <w:rPr>
                <w:rFonts w:ascii="Arial" w:hAnsi="Arial" w:cs="Arial"/>
                <w:b/>
                <w:bCs/>
                <w:kern w:val="2"/>
                <w:sz w:val="20"/>
              </w:rPr>
              <w:t>13. BENDRŲJŲ SĄLYGŲ PAKEITIMAI IR PAPILDYMAI</w:t>
            </w:r>
          </w:p>
          <w:p w14:paraId="6FE937CE" w14:textId="77777777" w:rsidR="00C137B7" w:rsidRPr="00183F31" w:rsidRDefault="00C137B7" w:rsidP="00D34FF6">
            <w:pPr>
              <w:jc w:val="center"/>
              <w:rPr>
                <w:rFonts w:ascii="Arial" w:hAnsi="Arial" w:cs="Arial"/>
                <w:color w:val="000000"/>
                <w:kern w:val="2"/>
                <w:sz w:val="20"/>
                <w:shd w:val="clear" w:color="auto" w:fill="FFFFFF"/>
              </w:rPr>
            </w:pPr>
          </w:p>
        </w:tc>
        <w:tc>
          <w:tcPr>
            <w:tcW w:w="4495" w:type="dxa"/>
          </w:tcPr>
          <w:p w14:paraId="610EBD7D" w14:textId="77777777" w:rsidR="00C137B7" w:rsidRPr="00183F31" w:rsidRDefault="00C137B7" w:rsidP="00D34FF6">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C137B7" w:rsidRPr="007E01DF" w14:paraId="36A66FAE" w14:textId="77777777" w:rsidTr="00D34FF6">
        <w:trPr>
          <w:trHeight w:val="85"/>
        </w:trPr>
        <w:tc>
          <w:tcPr>
            <w:tcW w:w="4855" w:type="dxa"/>
          </w:tcPr>
          <w:p w14:paraId="42274820" w14:textId="77777777" w:rsidR="00C137B7" w:rsidRPr="007E01DF" w:rsidRDefault="00C137B7" w:rsidP="00D34FF6">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C137B7" w:rsidRPr="00921AAD" w:rsidRDefault="00C137B7" w:rsidP="00D34FF6">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C137B7" w:rsidRPr="007E01DF" w14:paraId="5B03DA44" w14:textId="77777777" w:rsidTr="00D34FF6">
        <w:trPr>
          <w:trHeight w:val="85"/>
        </w:trPr>
        <w:tc>
          <w:tcPr>
            <w:tcW w:w="4855" w:type="dxa"/>
            <w:vAlign w:val="center"/>
          </w:tcPr>
          <w:p w14:paraId="2A1743A6"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C137B7" w:rsidRPr="00183F31" w:rsidRDefault="00C137B7" w:rsidP="00D34FF6">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 xml:space="preserve">„10.16.3. jei dėl bet kokių Tiekėjo veiksmų (veikimo ar neveikimo) Pirkėjas patyrė nuostolius (tiesioginius </w:t>
            </w:r>
            <w:r w:rsidRPr="00183F31">
              <w:rPr>
                <w:rFonts w:ascii="Arial" w:eastAsia="Calibri" w:hAnsi="Arial" w:cs="Arial"/>
                <w:kern w:val="2"/>
                <w:sz w:val="20"/>
                <w14:ligatures w14:val="standardContextual"/>
              </w:rPr>
              <w:lastRenderedPageBreak/>
              <w:t>nuostolius, delspinigius ir (arba) baudas (jei netesybos numatytos Sutartyje).“;</w:t>
            </w:r>
          </w:p>
          <w:p w14:paraId="565D3606" w14:textId="77777777" w:rsidR="00C137B7" w:rsidRPr="00183F31" w:rsidRDefault="00C137B7" w:rsidP="00D34FF6">
            <w:pPr>
              <w:jc w:val="both"/>
              <w:rPr>
                <w:rFonts w:ascii="Arial" w:eastAsiaTheme="minorHAnsi" w:hAnsi="Arial" w:cs="Arial"/>
                <w:kern w:val="2"/>
                <w:sz w:val="20"/>
                <w14:ligatures w14:val="standardContextual"/>
              </w:rPr>
            </w:pPr>
          </w:p>
          <w:p w14:paraId="50EE588C" w14:textId="77777777" w:rsidR="00C137B7" w:rsidRPr="00183F31" w:rsidRDefault="00C137B7" w:rsidP="00D34FF6">
            <w:pPr>
              <w:jc w:val="both"/>
              <w:rPr>
                <w:rFonts w:ascii="Arial" w:eastAsiaTheme="minorHAnsi" w:hAnsi="Arial" w:cs="Arial"/>
                <w:kern w:val="2"/>
                <w:sz w:val="20"/>
                <w14:ligatures w14:val="standardContextual"/>
              </w:rPr>
            </w:pPr>
          </w:p>
          <w:p w14:paraId="62C7E0E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C137B7" w:rsidRPr="00183F31" w:rsidRDefault="00C137B7" w:rsidP="00D34FF6">
            <w:pPr>
              <w:jc w:val="both"/>
              <w:rPr>
                <w:rFonts w:ascii="Arial" w:eastAsiaTheme="minorHAnsi" w:hAnsi="Arial" w:cs="Arial"/>
                <w:kern w:val="2"/>
                <w:sz w:val="20"/>
                <w14:ligatures w14:val="standardContextual"/>
              </w:rPr>
            </w:pPr>
          </w:p>
          <w:p w14:paraId="6DA51AE5" w14:textId="77777777" w:rsidR="00C137B7" w:rsidRPr="00183F31" w:rsidRDefault="00C137B7" w:rsidP="00D34FF6">
            <w:pPr>
              <w:jc w:val="both"/>
              <w:rPr>
                <w:rFonts w:ascii="Arial" w:eastAsiaTheme="minorHAnsi" w:hAnsi="Arial" w:cs="Arial"/>
                <w:kern w:val="2"/>
                <w:sz w:val="20"/>
                <w14:ligatures w14:val="standardContextual"/>
              </w:rPr>
            </w:pPr>
          </w:p>
          <w:p w14:paraId="7205A9D7" w14:textId="77777777" w:rsidR="00C137B7" w:rsidRPr="00183F31" w:rsidRDefault="00C137B7" w:rsidP="00D34FF6">
            <w:pPr>
              <w:jc w:val="both"/>
              <w:rPr>
                <w:rFonts w:ascii="Arial" w:eastAsiaTheme="minorHAnsi" w:hAnsi="Arial" w:cs="Arial"/>
                <w:kern w:val="2"/>
                <w:sz w:val="20"/>
                <w14:ligatures w14:val="standardContextual"/>
              </w:rPr>
            </w:pPr>
          </w:p>
          <w:p w14:paraId="5E51979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C137B7" w:rsidRPr="00183F31" w:rsidRDefault="00C137B7" w:rsidP="00D34FF6">
            <w:pPr>
              <w:jc w:val="both"/>
              <w:rPr>
                <w:rFonts w:ascii="Arial" w:eastAsiaTheme="minorHAnsi" w:hAnsi="Arial" w:cs="Arial"/>
                <w:kern w:val="2"/>
                <w:sz w:val="20"/>
                <w14:ligatures w14:val="standardContextual"/>
              </w:rPr>
            </w:pPr>
          </w:p>
          <w:p w14:paraId="5118D315" w14:textId="77777777" w:rsidR="00C137B7" w:rsidRPr="00183F31" w:rsidRDefault="00C137B7" w:rsidP="00D34FF6">
            <w:pPr>
              <w:jc w:val="both"/>
              <w:rPr>
                <w:rFonts w:ascii="Arial" w:eastAsiaTheme="minorHAnsi" w:hAnsi="Arial" w:cs="Arial"/>
                <w:kern w:val="2"/>
                <w:sz w:val="20"/>
                <w14:ligatures w14:val="standardContextual"/>
              </w:rPr>
            </w:pPr>
          </w:p>
          <w:p w14:paraId="4066A0C6" w14:textId="77777777" w:rsidR="00C137B7" w:rsidRPr="00183F31" w:rsidRDefault="00C137B7" w:rsidP="00D34FF6">
            <w:pPr>
              <w:jc w:val="both"/>
              <w:rPr>
                <w:rFonts w:ascii="Arial" w:eastAsiaTheme="minorHAnsi" w:hAnsi="Arial" w:cs="Arial"/>
                <w:kern w:val="2"/>
                <w:sz w:val="20"/>
                <w14:ligatures w14:val="standardContextual"/>
              </w:rPr>
            </w:pPr>
          </w:p>
          <w:p w14:paraId="3C32A518" w14:textId="77777777" w:rsidR="00C137B7" w:rsidRPr="00183F31" w:rsidRDefault="00C137B7" w:rsidP="00D34FF6">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C137B7" w:rsidRPr="00183F31" w:rsidRDefault="00C137B7" w:rsidP="00D34FF6">
            <w:pPr>
              <w:jc w:val="both"/>
              <w:rPr>
                <w:rFonts w:ascii="Arial" w:eastAsiaTheme="minorHAnsi" w:hAnsi="Arial" w:cs="Arial"/>
                <w:kern w:val="2"/>
                <w:sz w:val="20"/>
                <w14:ligatures w14:val="standardContextual"/>
              </w:rPr>
            </w:pPr>
          </w:p>
          <w:p w14:paraId="247C6C89" w14:textId="77777777" w:rsidR="00C137B7" w:rsidRPr="00183F31" w:rsidRDefault="00C137B7" w:rsidP="00D34FF6">
            <w:pPr>
              <w:jc w:val="both"/>
              <w:rPr>
                <w:rFonts w:ascii="Arial" w:eastAsiaTheme="minorHAnsi" w:hAnsi="Arial" w:cs="Arial"/>
                <w:kern w:val="2"/>
                <w:sz w:val="20"/>
                <w14:ligatures w14:val="standardContextual"/>
              </w:rPr>
            </w:pPr>
          </w:p>
          <w:p w14:paraId="545C8E9F"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C137B7" w:rsidRPr="00183F31" w:rsidRDefault="00C137B7" w:rsidP="00D34FF6">
            <w:pPr>
              <w:jc w:val="both"/>
              <w:rPr>
                <w:rFonts w:ascii="Arial" w:eastAsiaTheme="minorHAnsi" w:hAnsi="Arial" w:cs="Arial"/>
                <w:kern w:val="2"/>
                <w:sz w:val="20"/>
                <w14:ligatures w14:val="standardContextual"/>
              </w:rPr>
            </w:pPr>
          </w:p>
          <w:p w14:paraId="6F49BE39" w14:textId="77777777" w:rsidR="00C137B7" w:rsidRPr="00183F31" w:rsidRDefault="00C137B7" w:rsidP="00D34FF6">
            <w:pPr>
              <w:jc w:val="both"/>
              <w:rPr>
                <w:rFonts w:ascii="Arial" w:eastAsiaTheme="minorHAnsi" w:hAnsi="Arial" w:cs="Arial"/>
                <w:kern w:val="2"/>
                <w:sz w:val="20"/>
                <w14:ligatures w14:val="standardContextual"/>
              </w:rPr>
            </w:pPr>
          </w:p>
          <w:p w14:paraId="7B13872A" w14:textId="77777777" w:rsidR="00C137B7" w:rsidRPr="00183F31" w:rsidRDefault="00C137B7" w:rsidP="00D34FF6">
            <w:pPr>
              <w:jc w:val="both"/>
              <w:rPr>
                <w:rFonts w:ascii="Arial" w:eastAsiaTheme="minorHAnsi" w:hAnsi="Arial" w:cs="Arial"/>
                <w:kern w:val="2"/>
                <w:sz w:val="20"/>
                <w14:ligatures w14:val="standardContextual"/>
              </w:rPr>
            </w:pPr>
          </w:p>
          <w:p w14:paraId="37355D34" w14:textId="77777777" w:rsidR="00C137B7" w:rsidRPr="00183F31" w:rsidRDefault="00C137B7" w:rsidP="00D34FF6">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w:t>
            </w:r>
            <w:proofErr w:type="spellStart"/>
            <w:r w:rsidRPr="00183F31">
              <w:rPr>
                <w:rFonts w:ascii="Arial" w:eastAsia="Arial" w:hAnsi="Arial" w:cs="Arial"/>
                <w:sz w:val="20"/>
                <w:lang w:val="lt"/>
              </w:rPr>
              <w:t>E.sąskaita</w:t>
            </w:r>
            <w:proofErr w:type="spellEnd"/>
            <w:r w:rsidRPr="00183F31">
              <w:rPr>
                <w:rFonts w:ascii="Arial" w:eastAsia="Arial" w:hAnsi="Arial" w:cs="Arial"/>
                <w:sz w:val="20"/>
                <w:lang w:val="lt"/>
              </w:rPr>
              <w:t>“ keičiama į „SABIS“.</w:t>
            </w:r>
          </w:p>
          <w:p w14:paraId="154572FA"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C137B7" w:rsidRPr="00183F31" w:rsidRDefault="00C137B7" w:rsidP="00D34FF6">
            <w:pPr>
              <w:jc w:val="both"/>
              <w:rPr>
                <w:rFonts w:ascii="Arial" w:hAnsi="Arial" w:cs="Arial"/>
                <w:kern w:val="2"/>
                <w:sz w:val="20"/>
              </w:rPr>
            </w:pPr>
          </w:p>
          <w:p w14:paraId="7820B80B" w14:textId="77777777" w:rsidR="00C137B7" w:rsidRPr="00183F31" w:rsidRDefault="00C137B7" w:rsidP="00D34FF6">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183F31">
              <w:rPr>
                <w:rFonts w:ascii="Arial" w:hAnsi="Arial" w:cs="Arial"/>
                <w:color w:val="000000"/>
                <w:kern w:val="2"/>
                <w:sz w:val="20"/>
                <w:shd w:val="clear" w:color="auto" w:fill="FFFFFF"/>
                <w:lang w:val="en-US"/>
              </w:rPr>
              <w:t>”;</w:t>
            </w:r>
            <w:proofErr w:type="gramEnd"/>
          </w:p>
          <w:p w14:paraId="674DEA51"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roofErr w:type="gramStart"/>
            <w:r w:rsidRPr="00183F31">
              <w:rPr>
                <w:rFonts w:ascii="Arial" w:hAnsi="Arial" w:cs="Arial"/>
                <w:color w:val="000000"/>
                <w:kern w:val="2"/>
                <w:sz w:val="20"/>
                <w:shd w:val="clear" w:color="auto" w:fill="FFFFFF"/>
                <w:lang w:val="en-US"/>
              </w:rPr>
              <w:t>”;</w:t>
            </w:r>
            <w:proofErr w:type="gramEnd"/>
          </w:p>
          <w:p w14:paraId="33230E1A"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lastRenderedPageBreak/>
              <w:t xml:space="preserve">“10.16.3. if the Buyer has suffered loss (direct loss, interest and/or penalties (if interest has been foreseen 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roofErr w:type="gramStart"/>
            <w:r w:rsidRPr="00183F31">
              <w:rPr>
                <w:rFonts w:ascii="Arial" w:hAnsi="Arial" w:cs="Arial"/>
                <w:color w:val="000000"/>
                <w:kern w:val="2"/>
                <w:sz w:val="20"/>
                <w:shd w:val="clear" w:color="auto" w:fill="FFFFFF"/>
                <w:lang w:val="en-GB"/>
              </w:rPr>
              <w:t>”;</w:t>
            </w:r>
            <w:proofErr w:type="gramEnd"/>
          </w:p>
          <w:p w14:paraId="62E0CBC4" w14:textId="77777777" w:rsidR="00C137B7" w:rsidRPr="00183F31" w:rsidRDefault="00C137B7" w:rsidP="00D34FF6">
            <w:pPr>
              <w:jc w:val="both"/>
              <w:rPr>
                <w:rFonts w:ascii="Arial" w:hAnsi="Arial" w:cs="Arial"/>
                <w:color w:val="000000"/>
                <w:kern w:val="2"/>
                <w:sz w:val="20"/>
                <w:shd w:val="clear" w:color="auto" w:fill="FFFFFF"/>
                <w:lang w:val="en-US"/>
              </w:rPr>
            </w:pPr>
          </w:p>
          <w:p w14:paraId="64F6139D"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183F31">
              <w:rPr>
                <w:rFonts w:ascii="Arial" w:hAnsi="Arial" w:cs="Arial"/>
                <w:color w:val="000000"/>
                <w:kern w:val="2"/>
                <w:sz w:val="20"/>
                <w:shd w:val="clear" w:color="auto" w:fill="FFFFFF"/>
                <w:lang w:val="en-US"/>
              </w:rPr>
              <w:t>”;</w:t>
            </w:r>
            <w:proofErr w:type="gramEnd"/>
          </w:p>
          <w:p w14:paraId="4F5B6013"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183F31">
              <w:rPr>
                <w:rFonts w:ascii="Arial" w:hAnsi="Arial" w:cs="Arial"/>
                <w:color w:val="000000"/>
                <w:kern w:val="2"/>
                <w:sz w:val="20"/>
                <w:shd w:val="clear" w:color="auto" w:fill="FFFFFF"/>
                <w:lang w:val="en-GB"/>
              </w:rPr>
              <w:t>”;</w:t>
            </w:r>
            <w:proofErr w:type="gramEnd"/>
          </w:p>
          <w:p w14:paraId="7F81A445" w14:textId="77777777" w:rsidR="00C137B7" w:rsidRPr="00183F31" w:rsidRDefault="00C137B7" w:rsidP="00D34FF6">
            <w:pPr>
              <w:jc w:val="both"/>
              <w:rPr>
                <w:rFonts w:ascii="Arial" w:hAnsi="Arial" w:cs="Arial"/>
                <w:color w:val="000000"/>
                <w:kern w:val="2"/>
                <w:sz w:val="20"/>
                <w:shd w:val="clear" w:color="auto" w:fill="FFFFFF"/>
                <w:lang w:val="en-GB"/>
              </w:rPr>
            </w:pPr>
          </w:p>
          <w:p w14:paraId="2B87F66F"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C137B7" w:rsidRPr="00183F31" w:rsidRDefault="00C137B7" w:rsidP="00D34FF6">
            <w:pPr>
              <w:jc w:val="both"/>
              <w:rPr>
                <w:rFonts w:ascii="Arial" w:hAnsi="Arial" w:cs="Arial"/>
                <w:color w:val="000000"/>
                <w:kern w:val="2"/>
                <w:sz w:val="20"/>
                <w:shd w:val="clear" w:color="auto" w:fill="FFFFFF"/>
                <w:lang w:val="en-GB"/>
              </w:rPr>
            </w:pPr>
          </w:p>
          <w:p w14:paraId="6CB4D8C2" w14:textId="77777777" w:rsidR="00C137B7" w:rsidRPr="00183F31" w:rsidRDefault="00C137B7" w:rsidP="00D34FF6">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C137B7" w:rsidRPr="00183F31" w:rsidRDefault="00C137B7" w:rsidP="00D34FF6">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w:t>
            </w:r>
            <w:proofErr w:type="spellStart"/>
            <w:proofErr w:type="gramStart"/>
            <w:r w:rsidRPr="00183F31">
              <w:rPr>
                <w:rFonts w:ascii="Arial" w:eastAsia="Calibri" w:hAnsi="Arial" w:cs="Arial"/>
                <w:sz w:val="20"/>
                <w:lang w:val="en-GB"/>
              </w:rPr>
              <w:t>E.Invoice</w:t>
            </w:r>
            <w:proofErr w:type="spellEnd"/>
            <w:proofErr w:type="gramEnd"/>
            <w:r w:rsidRPr="00183F31">
              <w:rPr>
                <w:rFonts w:ascii="Arial" w:eastAsia="Calibri" w:hAnsi="Arial" w:cs="Arial"/>
                <w:sz w:val="20"/>
                <w:lang w:val="en-GB"/>
              </w:rPr>
              <w:t>" specified in Clauses 12.2.1.1., 12.2.1.2., 12.2.2. of the General Terms of the Contract is changed to "SABIS".</w:t>
            </w:r>
          </w:p>
          <w:p w14:paraId="0C6540E4"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C137B7" w:rsidRPr="00183F31" w:rsidRDefault="00C137B7" w:rsidP="00D34FF6">
            <w:pPr>
              <w:jc w:val="both"/>
              <w:rPr>
                <w:rFonts w:ascii="Arial" w:hAnsi="Arial" w:cs="Arial"/>
                <w:color w:val="000000"/>
                <w:kern w:val="2"/>
                <w:sz w:val="20"/>
                <w:shd w:val="clear" w:color="auto" w:fill="FFFFFF"/>
              </w:rPr>
            </w:pPr>
          </w:p>
        </w:tc>
      </w:tr>
      <w:tr w:rsidR="00C137B7" w:rsidRPr="007E01DF" w14:paraId="48F5A4AC" w14:textId="77777777" w:rsidTr="00D34FF6">
        <w:trPr>
          <w:trHeight w:val="85"/>
        </w:trPr>
        <w:tc>
          <w:tcPr>
            <w:tcW w:w="4855" w:type="dxa"/>
          </w:tcPr>
          <w:p w14:paraId="3DD94A7B" w14:textId="77777777" w:rsidR="00C137B7" w:rsidRPr="007E01DF" w:rsidRDefault="00C137B7" w:rsidP="00D34FF6">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C137B7" w:rsidRPr="00030672" w:rsidRDefault="00C137B7" w:rsidP="00D34FF6">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C137B7" w:rsidRPr="007E01DF" w14:paraId="5C857E8C" w14:textId="77777777" w:rsidTr="00D34FF6">
        <w:trPr>
          <w:trHeight w:val="85"/>
        </w:trPr>
        <w:tc>
          <w:tcPr>
            <w:tcW w:w="4855" w:type="dxa"/>
          </w:tcPr>
          <w:p w14:paraId="12BB4808" w14:textId="77777777" w:rsidR="00C137B7" w:rsidRDefault="00C137B7" w:rsidP="00D34FF6">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C137B7" w:rsidRPr="007E01DF" w:rsidRDefault="00C137B7" w:rsidP="00D34FF6">
            <w:pPr>
              <w:rPr>
                <w:rFonts w:ascii="Arial" w:hAnsi="Arial" w:cs="Arial"/>
                <w:color w:val="4472C4"/>
                <w:kern w:val="2"/>
                <w:sz w:val="20"/>
              </w:rPr>
            </w:pPr>
          </w:p>
        </w:tc>
        <w:tc>
          <w:tcPr>
            <w:tcW w:w="4495" w:type="dxa"/>
          </w:tcPr>
          <w:p w14:paraId="33B5B24A" w14:textId="77777777" w:rsidR="00C137B7" w:rsidRPr="0096256F" w:rsidRDefault="00C137B7" w:rsidP="00D34FF6">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C137B7" w:rsidRPr="007E01DF" w14:paraId="600EFCF9" w14:textId="77777777" w:rsidTr="00D34FF6">
        <w:trPr>
          <w:trHeight w:val="85"/>
        </w:trPr>
        <w:tc>
          <w:tcPr>
            <w:tcW w:w="4855" w:type="dxa"/>
          </w:tcPr>
          <w:p w14:paraId="0854AD82" w14:textId="77777777" w:rsidR="00C137B7" w:rsidRPr="007E01DF" w:rsidRDefault="00C137B7" w:rsidP="00D34FF6">
            <w:pPr>
              <w:rPr>
                <w:rFonts w:ascii="Arial" w:hAnsi="Arial" w:cs="Arial"/>
                <w:b/>
                <w:bCs/>
                <w:kern w:val="2"/>
                <w:sz w:val="20"/>
              </w:rPr>
            </w:pPr>
            <w:r w:rsidRPr="000C4CB8">
              <w:rPr>
                <w:rFonts w:ascii="Arial" w:hAnsi="Arial" w:cs="Arial"/>
                <w:b/>
                <w:bCs/>
                <w:kern w:val="2"/>
                <w:sz w:val="20"/>
              </w:rPr>
              <w:lastRenderedPageBreak/>
              <w:t>13.</w:t>
            </w:r>
            <w:r>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495" w:type="dxa"/>
          </w:tcPr>
          <w:p w14:paraId="3391163D"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833508" w:rsidRPr="007E01DF" w14:paraId="6A1EFA91" w14:textId="77777777" w:rsidTr="00D34FF6">
        <w:trPr>
          <w:trHeight w:val="85"/>
        </w:trPr>
        <w:tc>
          <w:tcPr>
            <w:tcW w:w="4855" w:type="dxa"/>
          </w:tcPr>
          <w:p w14:paraId="70DA456B" w14:textId="77777777" w:rsidR="00833508" w:rsidRDefault="00833508" w:rsidP="00833508">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p w14:paraId="3A0BBBFE" w14:textId="2877F328" w:rsidR="00833508" w:rsidRPr="007E01DF" w:rsidRDefault="00833508" w:rsidP="00833508">
            <w:pPr>
              <w:rPr>
                <w:rFonts w:ascii="Arial" w:hAnsi="Arial" w:cs="Arial"/>
                <w:color w:val="000000"/>
                <w:kern w:val="2"/>
                <w:sz w:val="20"/>
                <w:shd w:val="clear" w:color="auto" w:fill="FFFFFF"/>
              </w:rPr>
            </w:pPr>
          </w:p>
        </w:tc>
        <w:tc>
          <w:tcPr>
            <w:tcW w:w="4495" w:type="dxa"/>
          </w:tcPr>
          <w:p w14:paraId="00A610C9" w14:textId="54C33242" w:rsidR="00833508" w:rsidRDefault="00833508" w:rsidP="00833508">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is not applicable.</w:t>
            </w:r>
          </w:p>
          <w:p w14:paraId="7DDEACAF" w14:textId="77777777" w:rsidR="00833508" w:rsidRDefault="00833508" w:rsidP="00833508">
            <w:pPr>
              <w:jc w:val="both"/>
              <w:rPr>
                <w:rFonts w:ascii="Arial" w:hAnsi="Arial" w:cs="Arial"/>
                <w:kern w:val="2"/>
                <w:sz w:val="20"/>
                <w:shd w:val="clear" w:color="auto" w:fill="FFFFFF"/>
                <w:lang w:val="en-US"/>
              </w:rPr>
            </w:pPr>
          </w:p>
          <w:p w14:paraId="4A383A3C" w14:textId="6C057575" w:rsidR="00833508" w:rsidRPr="004E65F0" w:rsidRDefault="00833508" w:rsidP="00833508">
            <w:pPr>
              <w:jc w:val="both"/>
              <w:rPr>
                <w:rFonts w:ascii="Arial" w:hAnsi="Arial" w:cs="Arial"/>
                <w:color w:val="000000"/>
                <w:kern w:val="2"/>
                <w:sz w:val="20"/>
                <w:shd w:val="clear" w:color="auto" w:fill="FFFFFF"/>
                <w:lang w:val="en-GB"/>
              </w:rPr>
            </w:pPr>
          </w:p>
        </w:tc>
      </w:tr>
      <w:tr w:rsidR="00C137B7" w:rsidRPr="007E01DF" w14:paraId="2E06F19C" w14:textId="77777777" w:rsidTr="00D34FF6">
        <w:trPr>
          <w:trHeight w:val="85"/>
        </w:trPr>
        <w:tc>
          <w:tcPr>
            <w:tcW w:w="4855" w:type="dxa"/>
          </w:tcPr>
          <w:p w14:paraId="417F86A9" w14:textId="77777777" w:rsidR="00C137B7" w:rsidRPr="000C4CB8" w:rsidRDefault="00C137B7" w:rsidP="00D34FF6">
            <w:pPr>
              <w:rPr>
                <w:rFonts w:ascii="Arial" w:hAnsi="Arial" w:cs="Arial"/>
                <w:kern w:val="2"/>
                <w:sz w:val="20"/>
              </w:rPr>
            </w:pPr>
            <w:r w:rsidRPr="000C4CB8">
              <w:rPr>
                <w:rFonts w:ascii="Arial" w:hAnsi="Arial" w:cs="Arial"/>
                <w:b/>
                <w:bCs/>
                <w:kern w:val="2"/>
                <w:sz w:val="20"/>
              </w:rPr>
              <w:t>13.</w:t>
            </w:r>
            <w:r>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495" w:type="dxa"/>
          </w:tcPr>
          <w:p w14:paraId="545DD025"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833508" w:rsidRPr="007E01DF" w14:paraId="139FCA9D" w14:textId="77777777" w:rsidTr="00D34FF6">
        <w:trPr>
          <w:trHeight w:val="85"/>
        </w:trPr>
        <w:tc>
          <w:tcPr>
            <w:tcW w:w="4855" w:type="dxa"/>
          </w:tcPr>
          <w:p w14:paraId="45E8904E" w14:textId="77777777" w:rsidR="00833508" w:rsidRDefault="00833508" w:rsidP="00833508">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p w14:paraId="394B1A3F" w14:textId="075B7316" w:rsidR="00833508" w:rsidRPr="000C4CB8" w:rsidRDefault="00833508" w:rsidP="00833508">
            <w:pPr>
              <w:jc w:val="both"/>
              <w:rPr>
                <w:rFonts w:ascii="Arial" w:hAnsi="Arial" w:cs="Arial"/>
                <w:kern w:val="2"/>
                <w:sz w:val="20"/>
              </w:rPr>
            </w:pPr>
          </w:p>
        </w:tc>
        <w:tc>
          <w:tcPr>
            <w:tcW w:w="4495" w:type="dxa"/>
          </w:tcPr>
          <w:p w14:paraId="05F4E485" w14:textId="77777777" w:rsidR="00833508" w:rsidRDefault="00833508" w:rsidP="00833508">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is not applicable.</w:t>
            </w:r>
          </w:p>
          <w:p w14:paraId="1EEF702D" w14:textId="77777777" w:rsidR="00833508" w:rsidRDefault="00833508" w:rsidP="00833508">
            <w:pPr>
              <w:jc w:val="both"/>
              <w:rPr>
                <w:rFonts w:ascii="Arial" w:hAnsi="Arial" w:cs="Arial"/>
                <w:kern w:val="2"/>
                <w:sz w:val="20"/>
                <w:shd w:val="clear" w:color="auto" w:fill="FFFFFF"/>
                <w:lang w:val="en-US"/>
              </w:rPr>
            </w:pPr>
          </w:p>
          <w:p w14:paraId="14336B15" w14:textId="6210B134" w:rsidR="00833508" w:rsidRPr="00A10639" w:rsidRDefault="00833508" w:rsidP="00833508">
            <w:pPr>
              <w:jc w:val="both"/>
              <w:rPr>
                <w:rFonts w:ascii="Arial" w:eastAsia="Trebuchet MS" w:hAnsi="Arial" w:cs="Arial"/>
                <w:bCs/>
                <w:color w:val="000000"/>
                <w:sz w:val="20"/>
                <w:lang w:val="en-GB" w:eastAsia="lt-LT"/>
              </w:rPr>
            </w:pPr>
          </w:p>
        </w:tc>
      </w:tr>
      <w:tr w:rsidR="00C137B7" w:rsidRPr="007E01DF" w14:paraId="31034E36" w14:textId="77777777" w:rsidTr="00D34FF6">
        <w:trPr>
          <w:trHeight w:val="85"/>
        </w:trPr>
        <w:tc>
          <w:tcPr>
            <w:tcW w:w="4855" w:type="dxa"/>
          </w:tcPr>
          <w:p w14:paraId="742CB589" w14:textId="77777777" w:rsidR="00C137B7" w:rsidRPr="007E01DF" w:rsidRDefault="00C137B7" w:rsidP="00D34FF6">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C137B7" w:rsidRPr="007E01DF" w:rsidRDefault="00C137B7" w:rsidP="00D34FF6">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C137B7" w:rsidRPr="007E01DF" w14:paraId="3554C2ED" w14:textId="77777777" w:rsidTr="00D34FF6">
        <w:trPr>
          <w:trHeight w:val="85"/>
        </w:trPr>
        <w:tc>
          <w:tcPr>
            <w:tcW w:w="4855" w:type="dxa"/>
          </w:tcPr>
          <w:p w14:paraId="66DC45F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2B74A7C4"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C137B7" w:rsidRPr="007E01DF" w14:paraId="7A4CCE30" w14:textId="77777777" w:rsidTr="00D34FF6">
        <w:trPr>
          <w:trHeight w:val="85"/>
        </w:trPr>
        <w:tc>
          <w:tcPr>
            <w:tcW w:w="4855" w:type="dxa"/>
          </w:tcPr>
          <w:p w14:paraId="0FC6C4D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C137B7" w:rsidRPr="007E01DF" w14:paraId="164C5900" w14:textId="77777777" w:rsidTr="00D34FF6">
        <w:trPr>
          <w:trHeight w:val="85"/>
        </w:trPr>
        <w:tc>
          <w:tcPr>
            <w:tcW w:w="4855" w:type="dxa"/>
          </w:tcPr>
          <w:p w14:paraId="6F8F0F94" w14:textId="24E197CF"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14.3. Priedas Nr. 3</w:t>
            </w:r>
            <w:r w:rsidR="00833508">
              <w:rPr>
                <w:rFonts w:ascii="Arial" w:hAnsi="Arial" w:cs="Arial"/>
                <w:b/>
                <w:bCs/>
                <w:kern w:val="2"/>
                <w:sz w:val="20"/>
              </w:rPr>
              <w:t xml:space="preserve"> </w:t>
            </w:r>
            <w:r w:rsidR="00833508" w:rsidRPr="00833508">
              <w:rPr>
                <w:rFonts w:ascii="Arial" w:hAnsi="Arial" w:cs="Arial"/>
                <w:kern w:val="2"/>
                <w:sz w:val="20"/>
              </w:rPr>
              <w:t>Trišalės sutarties projektas.</w:t>
            </w:r>
          </w:p>
        </w:tc>
        <w:tc>
          <w:tcPr>
            <w:tcW w:w="4495" w:type="dxa"/>
          </w:tcPr>
          <w:p w14:paraId="5E55A29D" w14:textId="6A153F62"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sidR="00833508">
              <w:rPr>
                <w:rFonts w:ascii="Arial" w:hAnsi="Arial" w:cs="Arial"/>
                <w:b/>
                <w:bCs/>
                <w:kern w:val="2"/>
                <w:sz w:val="20"/>
                <w:lang w:val="en-US"/>
              </w:rPr>
              <w:t xml:space="preserve"> </w:t>
            </w:r>
            <w:r w:rsidR="00833508" w:rsidRPr="00833508">
              <w:rPr>
                <w:rFonts w:ascii="Arial" w:hAnsi="Arial" w:cs="Arial"/>
                <w:kern w:val="2"/>
                <w:sz w:val="20"/>
                <w:lang w:val="en-US"/>
              </w:rPr>
              <w:t>Draft tripartite Contract.</w:t>
            </w:r>
          </w:p>
        </w:tc>
      </w:tr>
      <w:tr w:rsidR="00C137B7" w:rsidRPr="007E01DF" w14:paraId="33132B2B" w14:textId="77777777" w:rsidTr="00D34FF6">
        <w:trPr>
          <w:trHeight w:val="85"/>
        </w:trPr>
        <w:tc>
          <w:tcPr>
            <w:tcW w:w="4855" w:type="dxa"/>
          </w:tcPr>
          <w:p w14:paraId="62F9ACD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C137B7" w:rsidRPr="007E01DF" w:rsidRDefault="00C137B7" w:rsidP="00D34FF6">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C137B7" w:rsidRPr="007E01DF" w14:paraId="05954894" w14:textId="77777777" w:rsidTr="00D34FF6">
        <w:trPr>
          <w:trHeight w:val="85"/>
        </w:trPr>
        <w:tc>
          <w:tcPr>
            <w:tcW w:w="4855" w:type="dxa"/>
          </w:tcPr>
          <w:p w14:paraId="016BD52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BUYER</w:t>
            </w:r>
          </w:p>
        </w:tc>
      </w:tr>
      <w:tr w:rsidR="00C137B7" w:rsidRPr="007E01DF" w14:paraId="0E6CF113" w14:textId="77777777" w:rsidTr="00D34FF6">
        <w:trPr>
          <w:trHeight w:val="85"/>
        </w:trPr>
        <w:tc>
          <w:tcPr>
            <w:tcW w:w="4855" w:type="dxa"/>
          </w:tcPr>
          <w:p w14:paraId="4B0E11D2"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7AF672D8" w14:textId="77777777" w:rsidTr="00D34FF6">
        <w:trPr>
          <w:trHeight w:val="85"/>
        </w:trPr>
        <w:tc>
          <w:tcPr>
            <w:tcW w:w="4855" w:type="dxa"/>
          </w:tcPr>
          <w:p w14:paraId="046928F8" w14:textId="77777777" w:rsidR="00C137B7" w:rsidRPr="007E01DF" w:rsidRDefault="00C137B7" w:rsidP="00D34FF6">
            <w:pPr>
              <w:jc w:val="center"/>
              <w:rPr>
                <w:rFonts w:ascii="Arial" w:hAnsi="Arial" w:cs="Arial"/>
                <w:b/>
                <w:bCs/>
                <w:color w:val="4472C4"/>
                <w:kern w:val="2"/>
                <w:sz w:val="20"/>
              </w:rPr>
            </w:pPr>
          </w:p>
          <w:p w14:paraId="51555502" w14:textId="77777777" w:rsidR="00C137B7" w:rsidRPr="007E01DF" w:rsidRDefault="00C137B7" w:rsidP="00D34FF6">
            <w:pPr>
              <w:jc w:val="center"/>
              <w:rPr>
                <w:rFonts w:ascii="Arial" w:hAnsi="Arial" w:cs="Arial"/>
                <w:b/>
                <w:bCs/>
                <w:color w:val="4472C4"/>
                <w:kern w:val="2"/>
                <w:sz w:val="20"/>
              </w:rPr>
            </w:pPr>
          </w:p>
          <w:p w14:paraId="51AB204B" w14:textId="77777777" w:rsidR="00C137B7" w:rsidRPr="007E01DF" w:rsidRDefault="00C137B7" w:rsidP="00D34FF6">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C137B7" w:rsidRPr="007E01DF" w:rsidRDefault="00C137B7" w:rsidP="00D34FF6">
            <w:pPr>
              <w:rPr>
                <w:rFonts w:ascii="Arial" w:hAnsi="Arial" w:cs="Arial"/>
                <w:b/>
                <w:bCs/>
                <w:kern w:val="2"/>
                <w:sz w:val="20"/>
                <w:lang w:val="en-US"/>
              </w:rPr>
            </w:pPr>
          </w:p>
          <w:p w14:paraId="5AA70AA4" w14:textId="77777777" w:rsidR="00C137B7" w:rsidRPr="007E01DF" w:rsidRDefault="00C137B7" w:rsidP="00D34FF6">
            <w:pPr>
              <w:rPr>
                <w:rFonts w:ascii="Arial" w:hAnsi="Arial" w:cs="Arial"/>
                <w:b/>
                <w:bCs/>
                <w:kern w:val="2"/>
                <w:sz w:val="20"/>
                <w:lang w:val="en-US"/>
              </w:rPr>
            </w:pPr>
          </w:p>
          <w:p w14:paraId="55500C58"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C137B7" w:rsidRPr="007E01DF" w14:paraId="180273ED" w14:textId="77777777" w:rsidTr="00D34FF6">
        <w:trPr>
          <w:trHeight w:val="85"/>
        </w:trPr>
        <w:tc>
          <w:tcPr>
            <w:tcW w:w="4855" w:type="dxa"/>
          </w:tcPr>
          <w:p w14:paraId="5BA0B15E"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SUPPLIER</w:t>
            </w:r>
          </w:p>
        </w:tc>
      </w:tr>
      <w:tr w:rsidR="00C137B7" w:rsidRPr="007E01DF" w14:paraId="6140C456" w14:textId="77777777" w:rsidTr="00D34FF6">
        <w:trPr>
          <w:trHeight w:val="85"/>
        </w:trPr>
        <w:tc>
          <w:tcPr>
            <w:tcW w:w="4855" w:type="dxa"/>
          </w:tcPr>
          <w:p w14:paraId="312617E6"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2E97E325" w14:textId="77777777" w:rsidTr="00D34FF6">
        <w:trPr>
          <w:trHeight w:val="85"/>
        </w:trPr>
        <w:tc>
          <w:tcPr>
            <w:tcW w:w="4855" w:type="dxa"/>
          </w:tcPr>
          <w:p w14:paraId="0CB8F102" w14:textId="77777777" w:rsidR="00C137B7" w:rsidRPr="007E01DF" w:rsidRDefault="00C137B7" w:rsidP="00D34FF6">
            <w:pPr>
              <w:jc w:val="center"/>
              <w:rPr>
                <w:rFonts w:ascii="Arial" w:hAnsi="Arial" w:cs="Arial"/>
                <w:b/>
                <w:bCs/>
                <w:color w:val="4472C4"/>
                <w:kern w:val="2"/>
                <w:sz w:val="20"/>
              </w:rPr>
            </w:pPr>
          </w:p>
          <w:p w14:paraId="2E02A46E" w14:textId="77777777" w:rsidR="00C137B7" w:rsidRPr="007E01DF" w:rsidRDefault="00C137B7" w:rsidP="00D34FF6">
            <w:pPr>
              <w:jc w:val="center"/>
              <w:rPr>
                <w:rFonts w:ascii="Arial" w:hAnsi="Arial" w:cs="Arial"/>
                <w:b/>
                <w:bCs/>
                <w:color w:val="4472C4"/>
                <w:kern w:val="2"/>
                <w:sz w:val="20"/>
              </w:rPr>
            </w:pPr>
          </w:p>
          <w:p w14:paraId="366AED79" w14:textId="77777777" w:rsidR="00C137B7" w:rsidRPr="007E01DF" w:rsidRDefault="00C137B7" w:rsidP="00D34FF6">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C137B7" w:rsidRPr="007E01DF" w:rsidRDefault="00C137B7" w:rsidP="00D34FF6">
            <w:pPr>
              <w:rPr>
                <w:rFonts w:ascii="Arial" w:hAnsi="Arial" w:cs="Arial"/>
                <w:b/>
                <w:bCs/>
                <w:kern w:val="2"/>
                <w:sz w:val="20"/>
                <w:lang w:val="en-US"/>
              </w:rPr>
            </w:pPr>
          </w:p>
          <w:p w14:paraId="0ACFBC7A" w14:textId="77777777" w:rsidR="00C137B7" w:rsidRPr="007E01DF" w:rsidRDefault="00C137B7" w:rsidP="00D34FF6">
            <w:pPr>
              <w:rPr>
                <w:rFonts w:ascii="Arial" w:hAnsi="Arial" w:cs="Arial"/>
                <w:b/>
                <w:bCs/>
                <w:kern w:val="2"/>
                <w:sz w:val="20"/>
                <w:lang w:val="en-US"/>
              </w:rPr>
            </w:pPr>
          </w:p>
          <w:p w14:paraId="5E7E4E8A"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20C36"/>
    <w:rsid w:val="0007733B"/>
    <w:rsid w:val="000F13AD"/>
    <w:rsid w:val="000F6193"/>
    <w:rsid w:val="001347E5"/>
    <w:rsid w:val="00212423"/>
    <w:rsid w:val="00220D51"/>
    <w:rsid w:val="00220F3A"/>
    <w:rsid w:val="00277DE6"/>
    <w:rsid w:val="002D1B37"/>
    <w:rsid w:val="00314F3F"/>
    <w:rsid w:val="00346A4A"/>
    <w:rsid w:val="003F0C27"/>
    <w:rsid w:val="004130EC"/>
    <w:rsid w:val="004B0B04"/>
    <w:rsid w:val="00512F8A"/>
    <w:rsid w:val="005B0F25"/>
    <w:rsid w:val="005F33E9"/>
    <w:rsid w:val="00621B59"/>
    <w:rsid w:val="00665C44"/>
    <w:rsid w:val="00694AAD"/>
    <w:rsid w:val="007A11A5"/>
    <w:rsid w:val="007B2C7D"/>
    <w:rsid w:val="007D09BC"/>
    <w:rsid w:val="0081301F"/>
    <w:rsid w:val="00833508"/>
    <w:rsid w:val="00866C47"/>
    <w:rsid w:val="008841FD"/>
    <w:rsid w:val="008C3629"/>
    <w:rsid w:val="00904348"/>
    <w:rsid w:val="009760D1"/>
    <w:rsid w:val="00A24499"/>
    <w:rsid w:val="00B003C7"/>
    <w:rsid w:val="00C137B7"/>
    <w:rsid w:val="00D109F5"/>
    <w:rsid w:val="00E35F77"/>
    <w:rsid w:val="00E97638"/>
    <w:rsid w:val="00EC7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paragraph" w:styleId="NormalWeb">
    <w:name w:val="Normal (Web)"/>
    <w:basedOn w:val="Normal"/>
    <w:uiPriority w:val="99"/>
    <w:semiHidden/>
    <w:unhideWhenUsed/>
    <w:rsid w:val="00B003C7"/>
    <w:rPr>
      <w:szCs w:val="24"/>
    </w:rPr>
  </w:style>
  <w:style w:type="character" w:styleId="CommentReference">
    <w:name w:val="annotation reference"/>
    <w:basedOn w:val="DefaultParagraphFont"/>
    <w:uiPriority w:val="99"/>
    <w:semiHidden/>
    <w:unhideWhenUsed/>
    <w:rsid w:val="00B003C7"/>
    <w:rPr>
      <w:sz w:val="16"/>
      <w:szCs w:val="16"/>
    </w:rPr>
  </w:style>
  <w:style w:type="paragraph" w:styleId="CommentText">
    <w:name w:val="annotation text"/>
    <w:basedOn w:val="Normal"/>
    <w:link w:val="CommentTextChar"/>
    <w:uiPriority w:val="99"/>
    <w:unhideWhenUsed/>
    <w:rsid w:val="00B003C7"/>
    <w:rPr>
      <w:sz w:val="20"/>
    </w:rPr>
  </w:style>
  <w:style w:type="character" w:customStyle="1" w:styleId="CommentTextChar">
    <w:name w:val="Comment Text Char"/>
    <w:basedOn w:val="DefaultParagraphFont"/>
    <w:link w:val="CommentText"/>
    <w:uiPriority w:val="99"/>
    <w:rsid w:val="00B003C7"/>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B003C7"/>
    <w:rPr>
      <w:b/>
      <w:bCs/>
    </w:rPr>
  </w:style>
  <w:style w:type="character" w:customStyle="1" w:styleId="CommentSubjectChar">
    <w:name w:val="Comment Subject Char"/>
    <w:basedOn w:val="CommentTextChar"/>
    <w:link w:val="CommentSubject"/>
    <w:uiPriority w:val="99"/>
    <w:semiHidden/>
    <w:rsid w:val="00B003C7"/>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7444">
      <w:bodyDiv w:val="1"/>
      <w:marLeft w:val="0"/>
      <w:marRight w:val="0"/>
      <w:marTop w:val="0"/>
      <w:marBottom w:val="0"/>
      <w:divBdr>
        <w:top w:val="none" w:sz="0" w:space="0" w:color="auto"/>
        <w:left w:val="none" w:sz="0" w:space="0" w:color="auto"/>
        <w:bottom w:val="none" w:sz="0" w:space="0" w:color="auto"/>
        <w:right w:val="none" w:sz="0" w:space="0" w:color="auto"/>
      </w:divBdr>
    </w:div>
    <w:div w:id="1300644176">
      <w:bodyDiv w:val="1"/>
      <w:marLeft w:val="0"/>
      <w:marRight w:val="0"/>
      <w:marTop w:val="0"/>
      <w:marBottom w:val="0"/>
      <w:divBdr>
        <w:top w:val="none" w:sz="0" w:space="0" w:color="auto"/>
        <w:left w:val="none" w:sz="0" w:space="0" w:color="auto"/>
        <w:bottom w:val="none" w:sz="0" w:space="0" w:color="auto"/>
        <w:right w:val="none" w:sz="0" w:space="0" w:color="auto"/>
      </w:divBdr>
      <w:divsChild>
        <w:div w:id="2103649281">
          <w:marLeft w:val="0"/>
          <w:marRight w:val="0"/>
          <w:marTop w:val="0"/>
          <w:marBottom w:val="0"/>
          <w:divBdr>
            <w:top w:val="none" w:sz="0" w:space="0" w:color="auto"/>
            <w:left w:val="none" w:sz="0" w:space="0" w:color="auto"/>
            <w:bottom w:val="none" w:sz="0" w:space="0" w:color="auto"/>
            <w:right w:val="none" w:sz="0" w:space="0" w:color="auto"/>
          </w:divBdr>
          <w:divsChild>
            <w:div w:id="1751272046">
              <w:marLeft w:val="0"/>
              <w:marRight w:val="0"/>
              <w:marTop w:val="0"/>
              <w:marBottom w:val="0"/>
              <w:divBdr>
                <w:top w:val="none" w:sz="0" w:space="0" w:color="auto"/>
                <w:left w:val="none" w:sz="0" w:space="0" w:color="auto"/>
                <w:bottom w:val="none" w:sz="0" w:space="0" w:color="auto"/>
                <w:right w:val="none" w:sz="0" w:space="0" w:color="auto"/>
              </w:divBdr>
              <w:divsChild>
                <w:div w:id="1182938036">
                  <w:marLeft w:val="0"/>
                  <w:marRight w:val="0"/>
                  <w:marTop w:val="0"/>
                  <w:marBottom w:val="0"/>
                  <w:divBdr>
                    <w:top w:val="none" w:sz="0" w:space="0" w:color="auto"/>
                    <w:left w:val="none" w:sz="0" w:space="0" w:color="auto"/>
                    <w:bottom w:val="none" w:sz="0" w:space="0" w:color="auto"/>
                    <w:right w:val="none" w:sz="0" w:space="0" w:color="auto"/>
                  </w:divBdr>
                  <w:divsChild>
                    <w:div w:id="258101302">
                      <w:marLeft w:val="0"/>
                      <w:marRight w:val="0"/>
                      <w:marTop w:val="0"/>
                      <w:marBottom w:val="0"/>
                      <w:divBdr>
                        <w:top w:val="none" w:sz="0" w:space="0" w:color="auto"/>
                        <w:left w:val="none" w:sz="0" w:space="0" w:color="auto"/>
                        <w:bottom w:val="none" w:sz="0" w:space="0" w:color="auto"/>
                        <w:right w:val="none" w:sz="0" w:space="0" w:color="auto"/>
                      </w:divBdr>
                      <w:divsChild>
                        <w:div w:id="845510992">
                          <w:marLeft w:val="0"/>
                          <w:marRight w:val="0"/>
                          <w:marTop w:val="0"/>
                          <w:marBottom w:val="0"/>
                          <w:divBdr>
                            <w:top w:val="none" w:sz="0" w:space="0" w:color="auto"/>
                            <w:left w:val="none" w:sz="0" w:space="0" w:color="auto"/>
                            <w:bottom w:val="none" w:sz="0" w:space="0" w:color="auto"/>
                            <w:right w:val="none" w:sz="0" w:space="0" w:color="auto"/>
                          </w:divBdr>
                          <w:divsChild>
                            <w:div w:id="450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44011">
                  <w:marLeft w:val="0"/>
                  <w:marRight w:val="0"/>
                  <w:marTop w:val="0"/>
                  <w:marBottom w:val="0"/>
                  <w:divBdr>
                    <w:top w:val="none" w:sz="0" w:space="0" w:color="auto"/>
                    <w:left w:val="none" w:sz="0" w:space="0" w:color="auto"/>
                    <w:bottom w:val="none" w:sz="0" w:space="0" w:color="auto"/>
                    <w:right w:val="none" w:sz="0" w:space="0" w:color="auto"/>
                  </w:divBdr>
                  <w:divsChild>
                    <w:div w:id="10690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2126131">
      <w:bodyDiv w:val="1"/>
      <w:marLeft w:val="0"/>
      <w:marRight w:val="0"/>
      <w:marTop w:val="0"/>
      <w:marBottom w:val="0"/>
      <w:divBdr>
        <w:top w:val="none" w:sz="0" w:space="0" w:color="auto"/>
        <w:left w:val="none" w:sz="0" w:space="0" w:color="auto"/>
        <w:bottom w:val="none" w:sz="0" w:space="0" w:color="auto"/>
        <w:right w:val="none" w:sz="0" w:space="0" w:color="auto"/>
      </w:divBdr>
    </w:div>
    <w:div w:id="1988973449">
      <w:bodyDiv w:val="1"/>
      <w:marLeft w:val="0"/>
      <w:marRight w:val="0"/>
      <w:marTop w:val="0"/>
      <w:marBottom w:val="0"/>
      <w:divBdr>
        <w:top w:val="none" w:sz="0" w:space="0" w:color="auto"/>
        <w:left w:val="none" w:sz="0" w:space="0" w:color="auto"/>
        <w:bottom w:val="none" w:sz="0" w:space="0" w:color="auto"/>
        <w:right w:val="none" w:sz="0" w:space="0" w:color="auto"/>
      </w:divBdr>
      <w:divsChild>
        <w:div w:id="2087023827">
          <w:marLeft w:val="0"/>
          <w:marRight w:val="0"/>
          <w:marTop w:val="0"/>
          <w:marBottom w:val="0"/>
          <w:divBdr>
            <w:top w:val="none" w:sz="0" w:space="0" w:color="auto"/>
            <w:left w:val="none" w:sz="0" w:space="0" w:color="auto"/>
            <w:bottom w:val="none" w:sz="0" w:space="0" w:color="auto"/>
            <w:right w:val="none" w:sz="0" w:space="0" w:color="auto"/>
          </w:divBdr>
          <w:divsChild>
            <w:div w:id="205727456">
              <w:marLeft w:val="0"/>
              <w:marRight w:val="0"/>
              <w:marTop w:val="0"/>
              <w:marBottom w:val="0"/>
              <w:divBdr>
                <w:top w:val="none" w:sz="0" w:space="0" w:color="auto"/>
                <w:left w:val="none" w:sz="0" w:space="0" w:color="auto"/>
                <w:bottom w:val="none" w:sz="0" w:space="0" w:color="auto"/>
                <w:right w:val="none" w:sz="0" w:space="0" w:color="auto"/>
              </w:divBdr>
              <w:divsChild>
                <w:div w:id="253326665">
                  <w:marLeft w:val="0"/>
                  <w:marRight w:val="0"/>
                  <w:marTop w:val="0"/>
                  <w:marBottom w:val="0"/>
                  <w:divBdr>
                    <w:top w:val="none" w:sz="0" w:space="0" w:color="auto"/>
                    <w:left w:val="none" w:sz="0" w:space="0" w:color="auto"/>
                    <w:bottom w:val="none" w:sz="0" w:space="0" w:color="auto"/>
                    <w:right w:val="none" w:sz="0" w:space="0" w:color="auto"/>
                  </w:divBdr>
                  <w:divsChild>
                    <w:div w:id="2037735551">
                      <w:marLeft w:val="0"/>
                      <w:marRight w:val="0"/>
                      <w:marTop w:val="0"/>
                      <w:marBottom w:val="0"/>
                      <w:divBdr>
                        <w:top w:val="none" w:sz="0" w:space="0" w:color="auto"/>
                        <w:left w:val="none" w:sz="0" w:space="0" w:color="auto"/>
                        <w:bottom w:val="none" w:sz="0" w:space="0" w:color="auto"/>
                        <w:right w:val="none" w:sz="0" w:space="0" w:color="auto"/>
                      </w:divBdr>
                      <w:divsChild>
                        <w:div w:id="2031562832">
                          <w:marLeft w:val="0"/>
                          <w:marRight w:val="0"/>
                          <w:marTop w:val="0"/>
                          <w:marBottom w:val="0"/>
                          <w:divBdr>
                            <w:top w:val="none" w:sz="0" w:space="0" w:color="auto"/>
                            <w:left w:val="none" w:sz="0" w:space="0" w:color="auto"/>
                            <w:bottom w:val="none" w:sz="0" w:space="0" w:color="auto"/>
                            <w:right w:val="none" w:sz="0" w:space="0" w:color="auto"/>
                          </w:divBdr>
                          <w:divsChild>
                            <w:div w:id="96935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796476">
                  <w:marLeft w:val="0"/>
                  <w:marRight w:val="0"/>
                  <w:marTop w:val="0"/>
                  <w:marBottom w:val="0"/>
                  <w:divBdr>
                    <w:top w:val="none" w:sz="0" w:space="0" w:color="auto"/>
                    <w:left w:val="none" w:sz="0" w:space="0" w:color="auto"/>
                    <w:bottom w:val="none" w:sz="0" w:space="0" w:color="auto"/>
                    <w:right w:val="none" w:sz="0" w:space="0" w:color="auto"/>
                  </w:divBdr>
                  <w:divsChild>
                    <w:div w:id="69134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B16BEB61179A49D4826DA85703DE89E3"/>
        <w:category>
          <w:name w:val="General"/>
          <w:gallery w:val="placeholder"/>
        </w:category>
        <w:types>
          <w:type w:val="bbPlcHdr"/>
        </w:types>
        <w:behaviors>
          <w:behavior w:val="content"/>
        </w:behaviors>
        <w:guid w:val="{F5380682-4CE7-472F-B77D-44B1C7FFF793}"/>
      </w:docPartPr>
      <w:docPartBody>
        <w:p w:rsidR="004E17E1" w:rsidRDefault="004E17E1" w:rsidP="004E17E1">
          <w:pPr>
            <w:pStyle w:val="B16BEB61179A49D4826DA85703DE89E3"/>
          </w:pPr>
          <w:r w:rsidRPr="007F35FA">
            <w:rPr>
              <w:rStyle w:val="PlaceholderText"/>
              <w:rFonts w:ascii="Arial" w:eastAsiaTheme="minorHAnsi" w:hAnsi="Arial" w:cs="Arial"/>
              <w:color w:val="FF0000"/>
              <w:sz w:val="20"/>
            </w:rPr>
            <w:t>Pasirinkite elementą.</w:t>
          </w:r>
        </w:p>
      </w:docPartBody>
    </w:docPart>
    <w:docPart>
      <w:docPartPr>
        <w:name w:val="98F735A540854AF3B0BF60EFD9B0DE74"/>
        <w:category>
          <w:name w:val="General"/>
          <w:gallery w:val="placeholder"/>
        </w:category>
        <w:types>
          <w:type w:val="bbPlcHdr"/>
        </w:types>
        <w:behaviors>
          <w:behavior w:val="content"/>
        </w:behaviors>
        <w:guid w:val="{75E466A1-92BB-4E3B-BD48-4DA10C7CE838}"/>
      </w:docPartPr>
      <w:docPartBody>
        <w:p w:rsidR="004E17E1" w:rsidRDefault="004E17E1" w:rsidP="004E17E1">
          <w:pPr>
            <w:pStyle w:val="98F735A540854AF3B0BF60EFD9B0DE74"/>
          </w:pPr>
          <w:r w:rsidRPr="007F35FA">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C2A603D9C1294F6CA6F01BF387DEE558"/>
        <w:category>
          <w:name w:val="General"/>
          <w:gallery w:val="placeholder"/>
        </w:category>
        <w:types>
          <w:type w:val="bbPlcHdr"/>
        </w:types>
        <w:behaviors>
          <w:behavior w:val="content"/>
        </w:behaviors>
        <w:guid w:val="{D1C2FF3E-77F9-4DE5-8BD0-99E77D6D2965}"/>
      </w:docPartPr>
      <w:docPartBody>
        <w:p w:rsidR="004E17E1" w:rsidRDefault="004E17E1" w:rsidP="004E17E1">
          <w:pPr>
            <w:pStyle w:val="C2A603D9C1294F6CA6F01BF387DEE558"/>
          </w:pPr>
          <w:r w:rsidRPr="007F35FA">
            <w:rPr>
              <w:rStyle w:val="PlaceholderText"/>
              <w:rFonts w:ascii="Arial" w:eastAsiaTheme="majorEastAsia" w:hAnsi="Arial" w:cs="Arial"/>
              <w:color w:val="FF0000"/>
              <w:sz w:val="20"/>
            </w:rPr>
            <w:t>Pasirinkite elementą.</w:t>
          </w:r>
        </w:p>
      </w:docPartBody>
    </w:docPart>
    <w:docPart>
      <w:docPartPr>
        <w:name w:val="FE6AABDDC12F408498270472C9625516"/>
        <w:category>
          <w:name w:val="General"/>
          <w:gallery w:val="placeholder"/>
        </w:category>
        <w:types>
          <w:type w:val="bbPlcHdr"/>
        </w:types>
        <w:behaviors>
          <w:behavior w:val="content"/>
        </w:behaviors>
        <w:guid w:val="{CFD5F380-18DA-4732-B86A-90566C38033A}"/>
      </w:docPartPr>
      <w:docPartBody>
        <w:p w:rsidR="004E17E1" w:rsidRDefault="004E17E1" w:rsidP="004E17E1">
          <w:pPr>
            <w:pStyle w:val="FE6AABDDC12F408498270472C9625516"/>
          </w:pPr>
          <w:r w:rsidRPr="007F35FA">
            <w:rPr>
              <w:rStyle w:val="PlaceholderText"/>
              <w:rFonts w:ascii="Arial" w:eastAsiaTheme="majorEastAsia" w:hAnsi="Arial" w:cs="Arial"/>
              <w:color w:val="FF0000"/>
              <w:sz w:val="20"/>
            </w:rPr>
            <w:t>Pasirinkite elementą.</w:t>
          </w:r>
        </w:p>
      </w:docPartBody>
    </w:docPart>
    <w:docPart>
      <w:docPartPr>
        <w:name w:val="D1066A88156A46DA8C55A19D226FE892"/>
        <w:category>
          <w:name w:val="General"/>
          <w:gallery w:val="placeholder"/>
        </w:category>
        <w:types>
          <w:type w:val="bbPlcHdr"/>
        </w:types>
        <w:behaviors>
          <w:behavior w:val="content"/>
        </w:behaviors>
        <w:guid w:val="{A46B7879-10CF-4A3B-8B4B-030F42786467}"/>
      </w:docPartPr>
      <w:docPartBody>
        <w:p w:rsidR="004E17E1" w:rsidRDefault="004E17E1" w:rsidP="004E17E1">
          <w:pPr>
            <w:pStyle w:val="D1066A88156A46DA8C55A19D226FE892"/>
          </w:pPr>
          <w:r w:rsidRPr="007F35FA">
            <w:rPr>
              <w:rStyle w:val="PlaceholderText"/>
              <w:rFonts w:ascii="Arial" w:eastAsiaTheme="majorEastAsia" w:hAnsi="Arial" w:cs="Arial"/>
              <w:color w:val="FF0000"/>
              <w:sz w:val="20"/>
            </w:rPr>
            <w:t>Pasirinkite elementą.</w:t>
          </w:r>
        </w:p>
      </w:docPartBody>
    </w:docPart>
    <w:docPart>
      <w:docPartPr>
        <w:name w:val="E0948036FBFA4B55AE1C23FB784DE97C"/>
        <w:category>
          <w:name w:val="General"/>
          <w:gallery w:val="placeholder"/>
        </w:category>
        <w:types>
          <w:type w:val="bbPlcHdr"/>
        </w:types>
        <w:behaviors>
          <w:behavior w:val="content"/>
        </w:behaviors>
        <w:guid w:val="{6007B3E7-2D01-4FE5-9182-5BA65169598F}"/>
      </w:docPartPr>
      <w:docPartBody>
        <w:p w:rsidR="004E17E1" w:rsidRDefault="004E17E1" w:rsidP="004E17E1">
          <w:pPr>
            <w:pStyle w:val="E0948036FBFA4B55AE1C23FB784DE97C"/>
          </w:pPr>
          <w:r w:rsidRPr="007F35FA">
            <w:rPr>
              <w:rStyle w:val="PlaceholderText"/>
              <w:rFonts w:ascii="Arial" w:eastAsiaTheme="majorEastAsia" w:hAnsi="Arial" w:cs="Arial"/>
              <w:color w:val="FF0000"/>
              <w:sz w:val="20"/>
            </w:rPr>
            <w:t>Pasirinkite elementą.</w:t>
          </w:r>
        </w:p>
      </w:docPartBody>
    </w:docPart>
    <w:docPart>
      <w:docPartPr>
        <w:name w:val="92DC669C050F4D088BA099113E9DEA74"/>
        <w:category>
          <w:name w:val="General"/>
          <w:gallery w:val="placeholder"/>
        </w:category>
        <w:types>
          <w:type w:val="bbPlcHdr"/>
        </w:types>
        <w:behaviors>
          <w:behavior w:val="content"/>
        </w:behaviors>
        <w:guid w:val="{337AFFA1-A48E-498D-BA48-618C1A0D5030}"/>
      </w:docPartPr>
      <w:docPartBody>
        <w:p w:rsidR="004E17E1" w:rsidRDefault="004E17E1" w:rsidP="004E17E1">
          <w:pPr>
            <w:pStyle w:val="92DC669C050F4D088BA099113E9DEA74"/>
          </w:pPr>
          <w:r w:rsidRPr="007F35FA">
            <w:rPr>
              <w:rStyle w:val="PlaceholderText"/>
              <w:rFonts w:ascii="Arial" w:eastAsiaTheme="majorEastAsia" w:hAnsi="Arial" w:cs="Arial"/>
              <w:color w:val="FF0000"/>
              <w:sz w:val="20"/>
            </w:rPr>
            <w:t>Pasirinkite elementą.</w:t>
          </w:r>
        </w:p>
      </w:docPartBody>
    </w:docPart>
    <w:docPart>
      <w:docPartPr>
        <w:name w:val="01EB82675FB3489FB063B54D4E3CBF57"/>
        <w:category>
          <w:name w:val="General"/>
          <w:gallery w:val="placeholder"/>
        </w:category>
        <w:types>
          <w:type w:val="bbPlcHdr"/>
        </w:types>
        <w:behaviors>
          <w:behavior w:val="content"/>
        </w:behaviors>
        <w:guid w:val="{5C0CCFC9-2205-4E20-B66A-D8FE608CAE35}"/>
      </w:docPartPr>
      <w:docPartBody>
        <w:p w:rsidR="004E17E1" w:rsidRDefault="004E17E1" w:rsidP="004E17E1">
          <w:pPr>
            <w:pStyle w:val="01EB82675FB3489FB063B54D4E3CBF57"/>
          </w:pPr>
          <w:r w:rsidRPr="007F35FA">
            <w:rPr>
              <w:rStyle w:val="PlaceholderText"/>
              <w:rFonts w:ascii="Arial" w:eastAsiaTheme="majorEastAsia" w:hAnsi="Arial" w:cs="Arial"/>
              <w:color w:val="FF0000"/>
              <w:sz w:val="20"/>
            </w:rPr>
            <w:t>Pasirinkite elementą.</w:t>
          </w:r>
        </w:p>
      </w:docPartBody>
    </w:docPart>
    <w:docPart>
      <w:docPartPr>
        <w:name w:val="C61B6B6708C445FAB516B37476ED24D3"/>
        <w:category>
          <w:name w:val="General"/>
          <w:gallery w:val="placeholder"/>
        </w:category>
        <w:types>
          <w:type w:val="bbPlcHdr"/>
        </w:types>
        <w:behaviors>
          <w:behavior w:val="content"/>
        </w:behaviors>
        <w:guid w:val="{57726717-1CC1-454E-A639-B1A2CAAA1E3D}"/>
      </w:docPartPr>
      <w:docPartBody>
        <w:p w:rsidR="004E17E1" w:rsidRDefault="004E17E1" w:rsidP="004E17E1">
          <w:pPr>
            <w:pStyle w:val="C61B6B6708C445FAB516B37476ED24D3"/>
          </w:pPr>
          <w:r w:rsidRPr="007F35FA">
            <w:rPr>
              <w:rStyle w:val="PlaceholderText"/>
              <w:rFonts w:ascii="Arial" w:eastAsiaTheme="majorEastAsia" w:hAnsi="Arial" w:cs="Arial"/>
              <w:color w:val="FF0000"/>
              <w:sz w:val="20"/>
            </w:rPr>
            <w:t>Pasirinkite elementą.</w:t>
          </w:r>
        </w:p>
      </w:docPartBody>
    </w:docPart>
    <w:docPart>
      <w:docPartPr>
        <w:name w:val="578443BAF4E544D880E2100E5421C094"/>
        <w:category>
          <w:name w:val="General"/>
          <w:gallery w:val="placeholder"/>
        </w:category>
        <w:types>
          <w:type w:val="bbPlcHdr"/>
        </w:types>
        <w:behaviors>
          <w:behavior w:val="content"/>
        </w:behaviors>
        <w:guid w:val="{B2F71453-3D7C-4266-B5A5-5145D786FDAB}"/>
      </w:docPartPr>
      <w:docPartBody>
        <w:p w:rsidR="004E17E1" w:rsidRDefault="004E17E1" w:rsidP="004E17E1">
          <w:pPr>
            <w:pStyle w:val="578443BAF4E544D880E2100E5421C094"/>
          </w:pPr>
          <w:r w:rsidRPr="007F35FA">
            <w:rPr>
              <w:rStyle w:val="PlaceholderText"/>
              <w:rFonts w:ascii="Arial" w:eastAsiaTheme="majorEastAsia" w:hAnsi="Arial" w:cs="Arial"/>
              <w:color w:val="FF0000"/>
              <w:sz w:val="20"/>
            </w:rPr>
            <w:t>Pasirinkite elementą.</w:t>
          </w:r>
        </w:p>
      </w:docPartBody>
    </w:docPart>
    <w:docPart>
      <w:docPartPr>
        <w:name w:val="D033723756AE483AA6A6E75E222F6294"/>
        <w:category>
          <w:name w:val="General"/>
          <w:gallery w:val="placeholder"/>
        </w:category>
        <w:types>
          <w:type w:val="bbPlcHdr"/>
        </w:types>
        <w:behaviors>
          <w:behavior w:val="content"/>
        </w:behaviors>
        <w:guid w:val="{ADDB94DD-1BC3-4195-B282-83E4E228505A}"/>
      </w:docPartPr>
      <w:docPartBody>
        <w:p w:rsidR="004E17E1" w:rsidRDefault="004E17E1" w:rsidP="004E17E1">
          <w:pPr>
            <w:pStyle w:val="D033723756AE483AA6A6E75E222F6294"/>
          </w:pPr>
          <w:r w:rsidRPr="007F35FA">
            <w:rPr>
              <w:rStyle w:val="PlaceholderText"/>
              <w:rFonts w:ascii="Arial" w:eastAsiaTheme="majorEastAsia" w:hAnsi="Arial" w:cs="Arial"/>
              <w:color w:val="FF0000"/>
              <w:sz w:val="20"/>
            </w:rPr>
            <w:t>Pasirinkite elementą.</w:t>
          </w:r>
        </w:p>
      </w:docPartBody>
    </w:docPart>
    <w:docPart>
      <w:docPartPr>
        <w:name w:val="B0C481D5FD8D4AFC81F176AF1A11F8E7"/>
        <w:category>
          <w:name w:val="General"/>
          <w:gallery w:val="placeholder"/>
        </w:category>
        <w:types>
          <w:type w:val="bbPlcHdr"/>
        </w:types>
        <w:behaviors>
          <w:behavior w:val="content"/>
        </w:behaviors>
        <w:guid w:val="{CE94DBEB-0C2A-41CE-AD41-C089E3FAC745}"/>
      </w:docPartPr>
      <w:docPartBody>
        <w:p w:rsidR="004E17E1" w:rsidRDefault="004E17E1" w:rsidP="004E17E1">
          <w:pPr>
            <w:pStyle w:val="B0C481D5FD8D4AFC81F176AF1A11F8E7"/>
          </w:pPr>
          <w:r w:rsidRPr="007F35FA">
            <w:rPr>
              <w:rStyle w:val="PlaceholderText"/>
              <w:rFonts w:ascii="Arial" w:eastAsiaTheme="majorEastAsia" w:hAnsi="Arial" w:cs="Arial"/>
              <w:color w:val="FF0000"/>
              <w:sz w:val="20"/>
            </w:rPr>
            <w:t>Pasirinkite elementą.</w:t>
          </w:r>
        </w:p>
      </w:docPartBody>
    </w:docPart>
    <w:docPart>
      <w:docPartPr>
        <w:name w:val="DDE01F6121244622ACFB9C0C0B30A59C"/>
        <w:category>
          <w:name w:val="General"/>
          <w:gallery w:val="placeholder"/>
        </w:category>
        <w:types>
          <w:type w:val="bbPlcHdr"/>
        </w:types>
        <w:behaviors>
          <w:behavior w:val="content"/>
        </w:behaviors>
        <w:guid w:val="{C982F9A9-5452-4B97-B649-6CDE0F053985}"/>
      </w:docPartPr>
      <w:docPartBody>
        <w:p w:rsidR="004E17E1" w:rsidRDefault="004E17E1" w:rsidP="004E17E1">
          <w:pPr>
            <w:pStyle w:val="DDE01F6121244622ACFB9C0C0B30A59C"/>
          </w:pPr>
          <w:r w:rsidRPr="007F35FA">
            <w:rPr>
              <w:rStyle w:val="PlaceholderText"/>
              <w:rFonts w:ascii="Arial" w:eastAsiaTheme="majorEastAsia" w:hAnsi="Arial" w:cs="Arial"/>
              <w:color w:val="FF0000"/>
              <w:sz w:val="20"/>
            </w:rPr>
            <w:t>Pasirinkite elementą.</w:t>
          </w:r>
        </w:p>
      </w:docPartBody>
    </w:docPart>
    <w:docPart>
      <w:docPartPr>
        <w:name w:val="BF31DDEC48B346A38BF2DAFD8D59C317"/>
        <w:category>
          <w:name w:val="General"/>
          <w:gallery w:val="placeholder"/>
        </w:category>
        <w:types>
          <w:type w:val="bbPlcHdr"/>
        </w:types>
        <w:behaviors>
          <w:behavior w:val="content"/>
        </w:behaviors>
        <w:guid w:val="{664BB9BC-2D48-4B62-8981-0DEF13E2C3E5}"/>
      </w:docPartPr>
      <w:docPartBody>
        <w:p w:rsidR="004E17E1" w:rsidRDefault="004E17E1" w:rsidP="004E17E1">
          <w:pPr>
            <w:pStyle w:val="BF31DDEC48B346A38BF2DAFD8D59C317"/>
          </w:pPr>
          <w:r w:rsidRPr="00086CBC">
            <w:rPr>
              <w:rStyle w:val="PlaceholderText"/>
              <w:rFonts w:ascii="Arial" w:eastAsiaTheme="majorEastAsia" w:hAnsi="Arial" w:cs="Arial"/>
              <w:color w:val="FF0000"/>
              <w:sz w:val="20"/>
            </w:rPr>
            <w:t>Pasirinkite elementą.</w:t>
          </w:r>
        </w:p>
      </w:docPartBody>
    </w:docPart>
    <w:docPart>
      <w:docPartPr>
        <w:name w:val="7DBE82E1A9D041598E18222FF3DD3312"/>
        <w:category>
          <w:name w:val="General"/>
          <w:gallery w:val="placeholder"/>
        </w:category>
        <w:types>
          <w:type w:val="bbPlcHdr"/>
        </w:types>
        <w:behaviors>
          <w:behavior w:val="content"/>
        </w:behaviors>
        <w:guid w:val="{BCA3B30B-73AD-49E7-82BD-2D0E59DB1DFC}"/>
      </w:docPartPr>
      <w:docPartBody>
        <w:p w:rsidR="004E17E1" w:rsidRDefault="004E17E1" w:rsidP="004E17E1">
          <w:pPr>
            <w:pStyle w:val="7DBE82E1A9D041598E18222FF3DD3312"/>
          </w:pPr>
          <w:r w:rsidRPr="00086CBC">
            <w:rPr>
              <w:rStyle w:val="PlaceholderText"/>
              <w:rFonts w:ascii="Arial" w:eastAsiaTheme="majorEastAsia" w:hAnsi="Arial" w:cs="Arial"/>
              <w:color w:val="FF0000"/>
              <w:sz w:val="20"/>
            </w:rPr>
            <w:t>Pasirinkite elementą.</w:t>
          </w:r>
        </w:p>
      </w:docPartBody>
    </w:docPart>
    <w:docPart>
      <w:docPartPr>
        <w:name w:val="2D3649CC479945228293544217D0002C"/>
        <w:category>
          <w:name w:val="General"/>
          <w:gallery w:val="placeholder"/>
        </w:category>
        <w:types>
          <w:type w:val="bbPlcHdr"/>
        </w:types>
        <w:behaviors>
          <w:behavior w:val="content"/>
        </w:behaviors>
        <w:guid w:val="{B7A1CDC4-BBD1-4C5E-9152-842A1676ED4B}"/>
      </w:docPartPr>
      <w:docPartBody>
        <w:p w:rsidR="004E17E1" w:rsidRDefault="004E17E1" w:rsidP="004E17E1">
          <w:pPr>
            <w:pStyle w:val="2D3649CC479945228293544217D0002C"/>
          </w:pPr>
          <w:r w:rsidRPr="007F35FA">
            <w:rPr>
              <w:rStyle w:val="PlaceholderText"/>
              <w:rFonts w:ascii="Arial" w:eastAsiaTheme="majorEastAsia" w:hAnsi="Arial" w:cs="Arial"/>
              <w:color w:val="FF0000"/>
              <w:sz w:val="20"/>
            </w:rPr>
            <w:t>Pasirinkite elementą.</w:t>
          </w:r>
        </w:p>
      </w:docPartBody>
    </w:docPart>
    <w:docPart>
      <w:docPartPr>
        <w:name w:val="7874A1AAFF9F44ACB4BA9F6D21AEE178"/>
        <w:category>
          <w:name w:val="General"/>
          <w:gallery w:val="placeholder"/>
        </w:category>
        <w:types>
          <w:type w:val="bbPlcHdr"/>
        </w:types>
        <w:behaviors>
          <w:behavior w:val="content"/>
        </w:behaviors>
        <w:guid w:val="{7A780F24-BA9F-40F9-ADA7-7434EBF1E4D5}"/>
      </w:docPartPr>
      <w:docPartBody>
        <w:p w:rsidR="004E17E1" w:rsidRDefault="004E17E1" w:rsidP="004E17E1">
          <w:pPr>
            <w:pStyle w:val="7874A1AAFF9F44ACB4BA9F6D21AEE178"/>
          </w:pPr>
          <w:r w:rsidRPr="007F35FA">
            <w:rPr>
              <w:rStyle w:val="PlaceholderText"/>
              <w:rFonts w:ascii="Arial" w:eastAsiaTheme="majorEastAsia" w:hAnsi="Arial" w:cs="Arial"/>
              <w:color w:val="FF0000"/>
              <w:sz w:val="20"/>
            </w:rPr>
            <w:t>Pasirinkite elementą.</w:t>
          </w:r>
        </w:p>
      </w:docPartBody>
    </w:docPart>
    <w:docPart>
      <w:docPartPr>
        <w:name w:val="2B43C8E102324DCE871A9D89FCA7566A"/>
        <w:category>
          <w:name w:val="General"/>
          <w:gallery w:val="placeholder"/>
        </w:category>
        <w:types>
          <w:type w:val="bbPlcHdr"/>
        </w:types>
        <w:behaviors>
          <w:behavior w:val="content"/>
        </w:behaviors>
        <w:guid w:val="{33A56061-8E6B-4757-AB07-623B8C54D602}"/>
      </w:docPartPr>
      <w:docPartBody>
        <w:p w:rsidR="004E17E1" w:rsidRDefault="004E17E1" w:rsidP="004E17E1">
          <w:pPr>
            <w:pStyle w:val="2B43C8E102324DCE871A9D89FCA7566A"/>
          </w:pPr>
          <w:r w:rsidRPr="007F35FA">
            <w:rPr>
              <w:rStyle w:val="PlaceholderText"/>
              <w:rFonts w:ascii="Arial" w:eastAsiaTheme="majorEastAsia" w:hAnsi="Arial" w:cs="Arial"/>
              <w:color w:val="FF0000"/>
              <w:sz w:val="20"/>
            </w:rPr>
            <w:t>Pasirinkite elementą.</w:t>
          </w:r>
        </w:p>
      </w:docPartBody>
    </w:docPart>
    <w:docPart>
      <w:docPartPr>
        <w:name w:val="180159DC22B94CF9A5F3B5FC00736A05"/>
        <w:category>
          <w:name w:val="General"/>
          <w:gallery w:val="placeholder"/>
        </w:category>
        <w:types>
          <w:type w:val="bbPlcHdr"/>
        </w:types>
        <w:behaviors>
          <w:behavior w:val="content"/>
        </w:behaviors>
        <w:guid w:val="{304ABC9F-3B79-4186-88F6-7D0328EBB119}"/>
      </w:docPartPr>
      <w:docPartBody>
        <w:p w:rsidR="004E17E1" w:rsidRDefault="004E17E1" w:rsidP="004E17E1">
          <w:pPr>
            <w:pStyle w:val="180159DC22B94CF9A5F3B5FC00736A05"/>
          </w:pPr>
          <w:r w:rsidRPr="007F35FA">
            <w:rPr>
              <w:rStyle w:val="PlaceholderText"/>
              <w:rFonts w:ascii="Arial" w:eastAsiaTheme="majorEastAsia" w:hAnsi="Arial" w:cs="Arial"/>
              <w:color w:val="FF0000"/>
              <w:sz w:val="20"/>
            </w:rPr>
            <w:t>Pasirinkite elementą.</w:t>
          </w:r>
        </w:p>
      </w:docPartBody>
    </w:docPart>
    <w:docPart>
      <w:docPartPr>
        <w:name w:val="6596B156D12C4211AF5FFB906A42015A"/>
        <w:category>
          <w:name w:val="General"/>
          <w:gallery w:val="placeholder"/>
        </w:category>
        <w:types>
          <w:type w:val="bbPlcHdr"/>
        </w:types>
        <w:behaviors>
          <w:behavior w:val="content"/>
        </w:behaviors>
        <w:guid w:val="{DD5038E8-654C-4803-92B5-F80E90467D5A}"/>
      </w:docPartPr>
      <w:docPartBody>
        <w:p w:rsidR="004E17E1" w:rsidRDefault="004E17E1" w:rsidP="004E17E1">
          <w:pPr>
            <w:pStyle w:val="6596B156D12C4211AF5FFB906A42015A"/>
          </w:pPr>
          <w:r w:rsidRPr="001F0581">
            <w:rPr>
              <w:rFonts w:ascii="Arial" w:hAnsi="Arial" w:cs="Arial"/>
              <w:color w:val="FF0000"/>
              <w:sz w:val="20"/>
            </w:rPr>
            <w:t>Pasirinkite elementą.</w:t>
          </w:r>
        </w:p>
      </w:docPartBody>
    </w:docPart>
    <w:docPart>
      <w:docPartPr>
        <w:name w:val="910C28A7C0F64452933D70F6DC0C6F9F"/>
        <w:category>
          <w:name w:val="General"/>
          <w:gallery w:val="placeholder"/>
        </w:category>
        <w:types>
          <w:type w:val="bbPlcHdr"/>
        </w:types>
        <w:behaviors>
          <w:behavior w:val="content"/>
        </w:behaviors>
        <w:guid w:val="{E1A76833-17E1-4C45-8527-8990EA5EC26A}"/>
      </w:docPartPr>
      <w:docPartBody>
        <w:p w:rsidR="004E17E1" w:rsidRDefault="004E17E1" w:rsidP="004E17E1">
          <w:pPr>
            <w:pStyle w:val="910C28A7C0F64452933D70F6DC0C6F9F"/>
          </w:pPr>
          <w:r w:rsidRPr="007F35FA">
            <w:rPr>
              <w:rStyle w:val="PlaceholderText"/>
              <w:rFonts w:ascii="Arial" w:eastAsiaTheme="majorEastAsia" w:hAnsi="Arial" w:cs="Arial"/>
              <w:color w:val="FF0000"/>
              <w:sz w:val="20"/>
            </w:rPr>
            <w:t>Pasirinkite elementą.</w:t>
          </w:r>
        </w:p>
      </w:docPartBody>
    </w:docPart>
    <w:docPart>
      <w:docPartPr>
        <w:name w:val="75E718FB86DD47D795051C0B3A9FE2FD"/>
        <w:category>
          <w:name w:val="General"/>
          <w:gallery w:val="placeholder"/>
        </w:category>
        <w:types>
          <w:type w:val="bbPlcHdr"/>
        </w:types>
        <w:behaviors>
          <w:behavior w:val="content"/>
        </w:behaviors>
        <w:guid w:val="{A20F7416-702A-4C15-A364-1D081005CECB}"/>
      </w:docPartPr>
      <w:docPartBody>
        <w:p w:rsidR="004E17E1" w:rsidRDefault="004E17E1" w:rsidP="004E17E1">
          <w:pPr>
            <w:pStyle w:val="75E718FB86DD47D795051C0B3A9FE2FD"/>
          </w:pPr>
          <w:r w:rsidRPr="00F57856">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1347E5"/>
    <w:rsid w:val="002354AE"/>
    <w:rsid w:val="004130EC"/>
    <w:rsid w:val="004E17E1"/>
    <w:rsid w:val="00512F8A"/>
    <w:rsid w:val="00533977"/>
    <w:rsid w:val="007A77C7"/>
    <w:rsid w:val="00866C47"/>
    <w:rsid w:val="009760D1"/>
    <w:rsid w:val="00E35F77"/>
    <w:rsid w:val="00E97638"/>
    <w:rsid w:val="00EC7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2354AE"/>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B16BEB61179A49D4826DA85703DE89E3">
    <w:name w:val="B16BEB61179A49D4826DA85703DE89E3"/>
    <w:rsid w:val="004E17E1"/>
  </w:style>
  <w:style w:type="paragraph" w:customStyle="1" w:styleId="98F735A540854AF3B0BF60EFD9B0DE74">
    <w:name w:val="98F735A540854AF3B0BF60EFD9B0DE74"/>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C2A603D9C1294F6CA6F01BF387DEE558">
    <w:name w:val="C2A603D9C1294F6CA6F01BF387DEE558"/>
    <w:rsid w:val="004E17E1"/>
  </w:style>
  <w:style w:type="paragraph" w:customStyle="1" w:styleId="FE6AABDDC12F408498270472C9625516">
    <w:name w:val="FE6AABDDC12F408498270472C9625516"/>
    <w:rsid w:val="004E17E1"/>
  </w:style>
  <w:style w:type="paragraph" w:customStyle="1" w:styleId="D1066A88156A46DA8C55A19D226FE892">
    <w:name w:val="D1066A88156A46DA8C55A19D226FE892"/>
    <w:rsid w:val="004E17E1"/>
  </w:style>
  <w:style w:type="paragraph" w:customStyle="1" w:styleId="E0948036FBFA4B55AE1C23FB784DE97C">
    <w:name w:val="E0948036FBFA4B55AE1C23FB784DE97C"/>
    <w:rsid w:val="004E17E1"/>
  </w:style>
  <w:style w:type="paragraph" w:customStyle="1" w:styleId="92DC669C050F4D088BA099113E9DEA74">
    <w:name w:val="92DC669C050F4D088BA099113E9DEA74"/>
    <w:rsid w:val="004E17E1"/>
  </w:style>
  <w:style w:type="paragraph" w:customStyle="1" w:styleId="01EB82675FB3489FB063B54D4E3CBF57">
    <w:name w:val="01EB82675FB3489FB063B54D4E3CBF57"/>
    <w:rsid w:val="004E17E1"/>
  </w:style>
  <w:style w:type="paragraph" w:customStyle="1" w:styleId="C61B6B6708C445FAB516B37476ED24D3">
    <w:name w:val="C61B6B6708C445FAB516B37476ED24D3"/>
    <w:rsid w:val="004E17E1"/>
  </w:style>
  <w:style w:type="paragraph" w:customStyle="1" w:styleId="578443BAF4E544D880E2100E5421C094">
    <w:name w:val="578443BAF4E544D880E2100E5421C094"/>
    <w:rsid w:val="004E17E1"/>
  </w:style>
  <w:style w:type="paragraph" w:customStyle="1" w:styleId="D033723756AE483AA6A6E75E222F6294">
    <w:name w:val="D033723756AE483AA6A6E75E222F6294"/>
    <w:rsid w:val="004E17E1"/>
  </w:style>
  <w:style w:type="paragraph" w:customStyle="1" w:styleId="B0C481D5FD8D4AFC81F176AF1A11F8E7">
    <w:name w:val="B0C481D5FD8D4AFC81F176AF1A11F8E7"/>
    <w:rsid w:val="004E17E1"/>
  </w:style>
  <w:style w:type="paragraph" w:customStyle="1" w:styleId="DDE01F6121244622ACFB9C0C0B30A59C">
    <w:name w:val="DDE01F6121244622ACFB9C0C0B30A59C"/>
    <w:rsid w:val="004E17E1"/>
  </w:style>
  <w:style w:type="paragraph" w:customStyle="1" w:styleId="BF31DDEC48B346A38BF2DAFD8D59C317">
    <w:name w:val="BF31DDEC48B346A38BF2DAFD8D59C317"/>
    <w:rsid w:val="004E17E1"/>
  </w:style>
  <w:style w:type="paragraph" w:customStyle="1" w:styleId="7DBE82E1A9D041598E18222FF3DD3312">
    <w:name w:val="7DBE82E1A9D041598E18222FF3DD3312"/>
    <w:rsid w:val="004E17E1"/>
  </w:style>
  <w:style w:type="paragraph" w:customStyle="1" w:styleId="2D3649CC479945228293544217D0002C">
    <w:name w:val="2D3649CC479945228293544217D0002C"/>
    <w:rsid w:val="004E17E1"/>
  </w:style>
  <w:style w:type="paragraph" w:customStyle="1" w:styleId="7874A1AAFF9F44ACB4BA9F6D21AEE178">
    <w:name w:val="7874A1AAFF9F44ACB4BA9F6D21AEE178"/>
    <w:rsid w:val="004E17E1"/>
  </w:style>
  <w:style w:type="paragraph" w:customStyle="1" w:styleId="2B43C8E102324DCE871A9D89FCA7566A">
    <w:name w:val="2B43C8E102324DCE871A9D89FCA7566A"/>
    <w:rsid w:val="004E17E1"/>
  </w:style>
  <w:style w:type="paragraph" w:customStyle="1" w:styleId="180159DC22B94CF9A5F3B5FC00736A05">
    <w:name w:val="180159DC22B94CF9A5F3B5FC00736A05"/>
    <w:rsid w:val="004E17E1"/>
  </w:style>
  <w:style w:type="paragraph" w:customStyle="1" w:styleId="6596B156D12C4211AF5FFB906A42015A">
    <w:name w:val="6596B156D12C4211AF5FFB906A42015A"/>
    <w:rsid w:val="004E17E1"/>
  </w:style>
  <w:style w:type="paragraph" w:customStyle="1" w:styleId="910C28A7C0F64452933D70F6DC0C6F9F">
    <w:name w:val="910C28A7C0F64452933D70F6DC0C6F9F"/>
    <w:rsid w:val="004E17E1"/>
  </w:style>
  <w:style w:type="paragraph" w:customStyle="1" w:styleId="75E718FB86DD47D795051C0B3A9FE2FD">
    <w:name w:val="75E718FB86DD47D795051C0B3A9FE2FD"/>
    <w:rsid w:val="004E1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2.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13</Pages>
  <Words>29182</Words>
  <Characters>16635</Characters>
  <Application>Microsoft Office Word</Application>
  <DocSecurity>0</DocSecurity>
  <Lines>138</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Edita Kazakevičienė</cp:lastModifiedBy>
  <cp:revision>7</cp:revision>
  <dcterms:created xsi:type="dcterms:W3CDTF">2025-08-12T16:12:00Z</dcterms:created>
  <dcterms:modified xsi:type="dcterms:W3CDTF">2025-08-13T05:47:00Z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